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646DE">
      <w:pPr>
        <w:jc w:val="distribute"/>
        <w:rPr>
          <w:rFonts w:hint="eastAsia" w:ascii="新宋体" w:hAnsi="新宋体" w:eastAsia="新宋体" w:cs="新宋体"/>
          <w:b/>
          <w:bCs/>
          <w:color w:val="auto"/>
          <w:sz w:val="96"/>
          <w:szCs w:val="96"/>
          <w:highlight w:val="none"/>
        </w:rPr>
      </w:pPr>
    </w:p>
    <w:p w14:paraId="54849D04">
      <w:pPr>
        <w:jc w:val="distribute"/>
        <w:rPr>
          <w:rFonts w:hint="eastAsia" w:ascii="新宋体" w:hAnsi="新宋体" w:eastAsia="新宋体" w:cs="新宋体"/>
          <w:b/>
          <w:bCs/>
          <w:color w:val="auto"/>
          <w:sz w:val="52"/>
          <w:szCs w:val="52"/>
          <w:highlight w:val="none"/>
          <w:lang w:val="en-US" w:eastAsia="zh-CN"/>
        </w:rPr>
      </w:pPr>
      <w:r>
        <w:rPr>
          <w:rFonts w:hint="eastAsia" w:ascii="新宋体" w:hAnsi="新宋体" w:eastAsia="新宋体" w:cs="新宋体"/>
          <w:color w:val="auto"/>
          <w:spacing w:val="20"/>
          <w:sz w:val="84"/>
          <w:highlight w:val="none"/>
        </w:rPr>
        <w:t>温州市</w:t>
      </w:r>
      <w:r>
        <w:rPr>
          <w:rFonts w:hint="eastAsia" w:ascii="新宋体" w:hAnsi="新宋体" w:eastAsia="新宋体" w:cs="新宋体"/>
          <w:color w:val="auto"/>
          <w:spacing w:val="20"/>
          <w:sz w:val="84"/>
          <w:highlight w:val="none"/>
          <w:lang w:val="en-US" w:eastAsia="zh-CN"/>
        </w:rPr>
        <w:t>第七人民医院</w:t>
      </w:r>
    </w:p>
    <w:p w14:paraId="07A54310">
      <w:pPr>
        <w:jc w:val="center"/>
        <w:rPr>
          <w:rFonts w:hint="eastAsia" w:ascii="新宋体" w:hAnsi="新宋体" w:eastAsia="新宋体" w:cs="新宋体"/>
          <w:b/>
          <w:bCs/>
          <w:color w:val="auto"/>
          <w:spacing w:val="26"/>
          <w:sz w:val="52"/>
          <w:highlight w:val="none"/>
        </w:rPr>
      </w:pPr>
    </w:p>
    <w:p w14:paraId="045C3419">
      <w:pPr>
        <w:ind w:firstLine="2357" w:firstLineChars="235"/>
        <w:rPr>
          <w:rFonts w:hint="eastAsia" w:ascii="新宋体" w:hAnsi="新宋体" w:eastAsia="新宋体" w:cs="新宋体"/>
          <w:b/>
          <w:bCs/>
          <w:color w:val="auto"/>
          <w:spacing w:val="140"/>
          <w:sz w:val="72"/>
          <w:highlight w:val="none"/>
        </w:rPr>
      </w:pPr>
    </w:p>
    <w:p w14:paraId="44643FF2">
      <w:pPr>
        <w:ind w:firstLine="2357" w:firstLineChars="235"/>
        <w:rPr>
          <w:rFonts w:hint="eastAsia" w:ascii="新宋体" w:hAnsi="新宋体" w:eastAsia="新宋体" w:cs="新宋体"/>
          <w:b/>
          <w:bCs/>
          <w:color w:val="auto"/>
          <w:spacing w:val="140"/>
          <w:sz w:val="72"/>
          <w:highlight w:val="none"/>
        </w:rPr>
      </w:pPr>
    </w:p>
    <w:p w14:paraId="0295B12D">
      <w:pPr>
        <w:adjustRightInd w:val="0"/>
        <w:snapToGrid w:val="0"/>
        <w:spacing w:line="480" w:lineRule="auto"/>
        <w:ind w:right="361"/>
        <w:jc w:val="center"/>
        <w:rPr>
          <w:rFonts w:hint="eastAsia"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1F973434">
      <w:pPr>
        <w:spacing w:line="800" w:lineRule="exact"/>
        <w:ind w:firstLine="1140" w:firstLineChars="3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pacing w:val="40"/>
          <w:sz w:val="30"/>
          <w:szCs w:val="30"/>
          <w:highlight w:val="none"/>
          <w:lang w:eastAsia="zh-CN"/>
        </w:rPr>
        <w:t>WZLCZB（L）-2024-07299</w:t>
      </w:r>
    </w:p>
    <w:p w14:paraId="5829A54D">
      <w:pPr>
        <w:spacing w:line="800" w:lineRule="exact"/>
        <w:ind w:firstLine="1140" w:firstLineChars="3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pacing w:val="40"/>
          <w:sz w:val="30"/>
          <w:szCs w:val="30"/>
          <w:highlight w:val="none"/>
          <w:lang w:eastAsia="zh-CN"/>
        </w:rPr>
        <w:t>VR认知功能康复系统</w:t>
      </w:r>
    </w:p>
    <w:p w14:paraId="0FB5AAE4">
      <w:pPr>
        <w:spacing w:line="800" w:lineRule="exact"/>
        <w:ind w:firstLine="1140" w:firstLineChars="300"/>
        <w:rPr>
          <w:rFonts w:hint="eastAsia"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pacing w:val="40"/>
          <w:sz w:val="30"/>
          <w:szCs w:val="30"/>
          <w:highlight w:val="none"/>
        </w:rPr>
        <w:t>公开招标</w:t>
      </w:r>
    </w:p>
    <w:p w14:paraId="30923523">
      <w:pPr>
        <w:spacing w:line="800" w:lineRule="exact"/>
        <w:ind w:firstLine="1140" w:firstLineChars="300"/>
        <w:rPr>
          <w:rFonts w:hint="eastAsia"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pacing w:val="40"/>
          <w:sz w:val="30"/>
          <w:szCs w:val="30"/>
          <w:highlight w:val="none"/>
        </w:rPr>
        <w:t>线上电子招投标</w:t>
      </w:r>
    </w:p>
    <w:p w14:paraId="2CE2D9F3">
      <w:pPr>
        <w:spacing w:line="600" w:lineRule="exact"/>
        <w:rPr>
          <w:rFonts w:hint="eastAsia" w:ascii="新宋体" w:hAnsi="新宋体" w:eastAsia="新宋体" w:cs="新宋体"/>
          <w:color w:val="auto"/>
          <w:spacing w:val="40"/>
          <w:sz w:val="30"/>
          <w:szCs w:val="30"/>
          <w:highlight w:val="none"/>
        </w:rPr>
      </w:pPr>
    </w:p>
    <w:p w14:paraId="1CF954DD">
      <w:pPr>
        <w:spacing w:line="600" w:lineRule="exact"/>
        <w:ind w:firstLine="1620" w:firstLineChars="450"/>
        <w:rPr>
          <w:rFonts w:hint="eastAsia" w:ascii="新宋体" w:hAnsi="新宋体" w:eastAsia="新宋体" w:cs="新宋体"/>
          <w:color w:val="auto"/>
          <w:spacing w:val="30"/>
          <w:sz w:val="30"/>
          <w:highlight w:val="none"/>
        </w:rPr>
      </w:pPr>
    </w:p>
    <w:p w14:paraId="107A2B01">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76B8520F">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68D4CF07">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lang w:eastAsia="zh-CN"/>
        </w:rPr>
        <w:t>二〇二</w:t>
      </w:r>
      <w:r>
        <w:rPr>
          <w:rFonts w:hint="eastAsia" w:ascii="新宋体" w:hAnsi="新宋体" w:eastAsia="新宋体" w:cs="新宋体"/>
          <w:color w:val="auto"/>
          <w:spacing w:val="30"/>
          <w:sz w:val="30"/>
          <w:highlight w:val="none"/>
          <w:lang w:val="en-US" w:eastAsia="zh-CN"/>
        </w:rPr>
        <w:t>四</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七</w:t>
      </w:r>
      <w:r>
        <w:rPr>
          <w:rFonts w:hint="eastAsia" w:ascii="新宋体" w:hAnsi="新宋体" w:eastAsia="新宋体" w:cs="新宋体"/>
          <w:color w:val="auto"/>
          <w:spacing w:val="30"/>
          <w:sz w:val="30"/>
          <w:highlight w:val="none"/>
        </w:rPr>
        <w:t>月</w:t>
      </w:r>
    </w:p>
    <w:p w14:paraId="47E9D7A7">
      <w:pPr>
        <w:pStyle w:val="24"/>
        <w:ind w:left="0" w:leftChars="0"/>
        <w:rPr>
          <w:rFonts w:hint="eastAsia" w:ascii="新宋体" w:hAnsi="新宋体" w:eastAsia="新宋体" w:cs="新宋体"/>
          <w:color w:val="auto"/>
          <w:highlight w:val="none"/>
        </w:rPr>
      </w:pPr>
    </w:p>
    <w:p w14:paraId="15243575">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Borders>
            <w:top w:val="none" w:sz="0" w:space="0"/>
            <w:left w:val="none" w:sz="0" w:space="0"/>
            <w:bottom w:val="none" w:sz="0" w:space="0"/>
            <w:right w:val="none" w:sz="0" w:space="0"/>
          </w:pgBorders>
          <w:pgNumType w:fmt="decimal" w:start="1"/>
          <w:cols w:space="720" w:num="1"/>
          <w:titlePg/>
          <w:docGrid w:linePitch="312" w:charSpace="0"/>
        </w:sectPr>
      </w:pPr>
    </w:p>
    <w:p w14:paraId="0186E137">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4943"/>
      <w:r>
        <w:rPr>
          <w:rFonts w:hint="eastAsia" w:ascii="新宋体" w:hAnsi="新宋体" w:eastAsia="新宋体" w:cs="新宋体"/>
          <w:b/>
          <w:bCs/>
          <w:color w:val="auto"/>
          <w:sz w:val="32"/>
          <w:szCs w:val="32"/>
          <w:highlight w:val="none"/>
        </w:rPr>
        <w:t>目    录</w:t>
      </w:r>
      <w:bookmarkEnd w:id="0"/>
    </w:p>
    <w:p w14:paraId="0D73C941">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"_Toc14943"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_Toc14943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4879F21">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招 标 公 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A5C9646">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"_Toc22214"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_Toc22214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9A2AA94">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"_Toc8358"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_Toc8358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02A6B85">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"_Toc28417"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_Toc28417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EA8558">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C174D3">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"_Toc24953"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_Toc24953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19E9331">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"_Toc26984"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_Toc26984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15EDBFE">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"_Toc20326"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_Toc20326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F0B0A33">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"_Toc30200"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_Toc30200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430A67D">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"_Toc17100"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_Toc17100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2189B2">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"_Toc31780"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_Toc31780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DE414DA">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389944C">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"_Toc5141"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_Toc5141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A9BC813">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"_Toc19733"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_Toc19733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C6AD588">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"_Toc1446"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_Toc1446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F1A7434">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"_Toc29681"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_Toc29681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01F9757">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"_Toc22794"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_Toc22794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9E21B44">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9EC2C9B">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"_Toc16452"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_Toc16452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C13620A">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"_Toc31919"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_Toc31919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4B945F6">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"_Toc8578"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_Toc8578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AD43CF1">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"_Toc19198"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_Toc19198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0C839E9">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"_Toc21532"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_Toc21532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9D68719">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"_Toc32700"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_Toc32700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70D6D2B">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"_Toc24802"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_Toc24802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BA97E5B">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"_Toc9877"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_Toc9877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DC39540">
      <w:pPr>
        <w:spacing w:line="360" w:lineRule="auto"/>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b/>
          <w:color w:val="auto"/>
          <w:sz w:val="30"/>
          <w:highlight w:val="none"/>
        </w:rPr>
        <w:br w:type="page"/>
      </w:r>
      <w:bookmarkStart w:id="1" w:name="_Toc6149"/>
      <w:r>
        <w:rPr>
          <w:rFonts w:hint="eastAsia" w:ascii="新宋体" w:hAnsi="新宋体" w:eastAsia="新宋体" w:cs="新宋体"/>
          <w:b/>
          <w:color w:val="auto"/>
          <w:sz w:val="30"/>
          <w:highlight w:val="none"/>
          <w:lang w:val="en-US" w:eastAsia="zh-CN"/>
        </w:rPr>
        <w:t>温州历程招标有限公司关于温州市第七人民医院VR认知功能康复系统的公开招标</w:t>
      </w:r>
      <w:r>
        <w:rPr>
          <w:rFonts w:hint="eastAsia" w:ascii="新宋体" w:hAnsi="新宋体" w:eastAsia="新宋体" w:cs="新宋体"/>
          <w:b/>
          <w:color w:val="auto"/>
          <w:sz w:val="30"/>
          <w:highlight w:val="none"/>
        </w:rPr>
        <w:t>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0345B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855" w:type="dxa"/>
          </w:tcPr>
          <w:p w14:paraId="59668DB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项目概况</w:t>
            </w:r>
          </w:p>
          <w:p w14:paraId="256FD96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VR认知功能康复系统</w:t>
            </w:r>
            <w:r>
              <w:rPr>
                <w:rFonts w:hint="eastAsia" w:ascii="新宋体" w:hAnsi="新宋体" w:eastAsia="新宋体" w:cs="新宋体"/>
                <w:color w:val="auto"/>
                <w:sz w:val="22"/>
                <w:szCs w:val="22"/>
                <w:highlight w:val="none"/>
              </w:rPr>
              <w:t>招标项目的潜在投标人应在https://zfcg.czt.zj.gov.cn/ 获取（下载）招标文件，并于</w:t>
            </w:r>
            <w:r>
              <w:rPr>
                <w:rFonts w:hint="eastAsia" w:ascii="新宋体" w:hAnsi="新宋体" w:eastAsia="新宋体" w:cs="新宋体"/>
                <w:color w:val="auto"/>
                <w:sz w:val="22"/>
                <w:szCs w:val="22"/>
                <w:highlight w:val="none"/>
                <w:lang w:val="en-US" w:eastAsia="zh-CN"/>
              </w:rPr>
              <w:t>2024年08月16日14：30</w:t>
            </w:r>
            <w:r>
              <w:rPr>
                <w:rFonts w:hint="eastAsia" w:ascii="新宋体" w:hAnsi="新宋体" w:eastAsia="新宋体" w:cs="新宋体"/>
                <w:color w:val="auto"/>
                <w:sz w:val="22"/>
                <w:szCs w:val="22"/>
                <w:highlight w:val="none"/>
              </w:rPr>
              <w:t>（北京时间）前递交（上传）投标文件。</w:t>
            </w:r>
          </w:p>
        </w:tc>
      </w:tr>
    </w:tbl>
    <w:p w14:paraId="394066E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一、项目基本情况</w:t>
      </w:r>
    </w:p>
    <w:p w14:paraId="71017930">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WZLCZB（L）-2024-07</w:t>
      </w:r>
      <w:bookmarkStart w:id="40" w:name="_GoBack"/>
      <w:bookmarkEnd w:id="40"/>
      <w:r>
        <w:rPr>
          <w:rFonts w:hint="eastAsia" w:ascii="新宋体" w:hAnsi="新宋体" w:eastAsia="新宋体" w:cs="新宋体"/>
          <w:color w:val="auto"/>
          <w:sz w:val="22"/>
          <w:szCs w:val="22"/>
          <w:highlight w:val="none"/>
          <w:lang w:eastAsia="zh-CN"/>
        </w:rPr>
        <w:t>299</w:t>
      </w:r>
    </w:p>
    <w:p w14:paraId="7B4313A4">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color w:val="auto"/>
          <w:sz w:val="22"/>
          <w:szCs w:val="22"/>
          <w:highlight w:val="none"/>
          <w:lang w:eastAsia="zh-CN"/>
        </w:rPr>
        <w:t>VR认知功能康复系统</w:t>
      </w:r>
    </w:p>
    <w:p w14:paraId="410488C7">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270000.00</w:t>
      </w:r>
    </w:p>
    <w:p w14:paraId="3C8CCF0F">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最高限价（元）：</w:t>
      </w:r>
      <w:r>
        <w:rPr>
          <w:rFonts w:hint="eastAsia" w:ascii="新宋体" w:hAnsi="新宋体" w:eastAsia="新宋体" w:cs="新宋体"/>
          <w:color w:val="auto"/>
          <w:sz w:val="22"/>
          <w:szCs w:val="22"/>
          <w:highlight w:val="none"/>
          <w:lang w:eastAsia="zh-CN"/>
        </w:rPr>
        <w:t>270000.00</w:t>
      </w:r>
    </w:p>
    <w:p w14:paraId="112C8DC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采购需求：</w:t>
      </w:r>
    </w:p>
    <w:p w14:paraId="74B0D701">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标项名称：</w:t>
      </w:r>
      <w:r>
        <w:rPr>
          <w:rFonts w:hint="eastAsia" w:ascii="新宋体" w:hAnsi="新宋体" w:eastAsia="新宋体" w:cs="新宋体"/>
          <w:color w:val="auto"/>
          <w:sz w:val="22"/>
          <w:szCs w:val="22"/>
          <w:highlight w:val="none"/>
          <w:lang w:eastAsia="zh-CN"/>
        </w:rPr>
        <w:t>VR认知功能康复系统</w:t>
      </w:r>
    </w:p>
    <w:p w14:paraId="57036AE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数量：1</w:t>
      </w:r>
      <w:r>
        <w:rPr>
          <w:rFonts w:hint="eastAsia" w:ascii="新宋体" w:hAnsi="新宋体" w:eastAsia="新宋体" w:cs="新宋体"/>
          <w:color w:val="auto"/>
          <w:sz w:val="22"/>
          <w:szCs w:val="22"/>
          <w:highlight w:val="none"/>
          <w:lang w:val="en-US" w:eastAsia="zh-CN"/>
        </w:rPr>
        <w:t>套</w:t>
      </w:r>
    </w:p>
    <w:p w14:paraId="5D62D9F7">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270000.00</w:t>
      </w:r>
    </w:p>
    <w:p w14:paraId="2BEB05D0">
      <w:pPr>
        <w:spacing w:line="460" w:lineRule="exact"/>
        <w:ind w:left="437" w:leftChars="20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简要规格描述或项目基本概况介绍、用途：详见招标文件</w:t>
      </w:r>
    </w:p>
    <w:p w14:paraId="1C691F06">
      <w:pPr>
        <w:spacing w:line="460" w:lineRule="exact"/>
        <w:ind w:left="437" w:leftChars="20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r>
        <w:rPr>
          <w:rFonts w:hint="eastAsia" w:ascii="新宋体" w:hAnsi="新宋体" w:eastAsia="新宋体" w:cs="新宋体"/>
          <w:color w:val="auto"/>
          <w:sz w:val="22"/>
          <w:szCs w:val="22"/>
          <w:highlight w:val="none"/>
          <w:u w:val="none"/>
          <w:lang w:eastAsia="zh-CN"/>
        </w:rPr>
        <w:t>本项目不允许进口设备投标</w:t>
      </w:r>
    </w:p>
    <w:p w14:paraId="5203568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合同履约期限：标项 1，详见招标文件</w:t>
      </w:r>
    </w:p>
    <w:p w14:paraId="029087D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本项目（否）接受联合体投标。</w:t>
      </w:r>
    </w:p>
    <w:p w14:paraId="6C7594F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二、申请人的资格要求：</w:t>
      </w:r>
    </w:p>
    <w:p w14:paraId="0275DF9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0F9665F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2.落实政府采购政策需满足的资格要求：无</w:t>
      </w:r>
    </w:p>
    <w:p w14:paraId="7CB8DB37">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3.本项目的特定资格要求：</w:t>
      </w:r>
    </w:p>
    <w:p w14:paraId="120861A5">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标项1：</w:t>
      </w:r>
      <w:r>
        <w:rPr>
          <w:rFonts w:hint="eastAsia" w:ascii="新宋体" w:hAnsi="新宋体" w:eastAsia="新宋体" w:cs="新宋体"/>
          <w:color w:val="auto"/>
          <w:sz w:val="22"/>
          <w:highlight w:val="none"/>
        </w:rPr>
        <w:t>投标人为医疗器械生产企业的：第二类、第三类医疗器械生产企业提供《医疗器械生产许可证》、第一类医疗器械生产企业提供第一类医疗器械生产备案凭证；投标人为医疗器械经营企业的：第三类医疗器械经营企业提供《医疗器械经营许可证》、第二类医疗器械经营企业提供第二类医疗器械经营备案凭证；（适用于按医疗器械管理的货物）；</w:t>
      </w:r>
    </w:p>
    <w:p w14:paraId="172F5D8B">
      <w:pPr>
        <w:tabs>
          <w:tab w:val="left" w:pos="360"/>
        </w:tabs>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highlight w:val="none"/>
        </w:rPr>
        <w:t>货物制造商或其它有销售资格（提供证明材料）的供应商出具的授权书（适用于投标人是进口货物代理商的情形）</w:t>
      </w:r>
    </w:p>
    <w:p w14:paraId="763F289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三、获取招标文件 </w:t>
      </w:r>
    </w:p>
    <w:p w14:paraId="339060B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r>
        <w:rPr>
          <w:rFonts w:hint="eastAsia" w:ascii="新宋体" w:hAnsi="新宋体" w:eastAsia="新宋体" w:cs="新宋体"/>
          <w:color w:val="auto"/>
          <w:sz w:val="22"/>
          <w:szCs w:val="22"/>
          <w:highlight w:val="none"/>
          <w:lang w:val="en-US" w:eastAsia="zh-CN"/>
        </w:rPr>
        <w:t>2024年07月26日</w:t>
      </w:r>
      <w:r>
        <w:rPr>
          <w:rFonts w:hint="eastAsia" w:ascii="新宋体" w:hAnsi="新宋体" w:eastAsia="新宋体" w:cs="新宋体"/>
          <w:color w:val="auto"/>
          <w:sz w:val="22"/>
          <w:szCs w:val="22"/>
          <w:highlight w:val="none"/>
        </w:rPr>
        <w:t>至</w:t>
      </w:r>
      <w:r>
        <w:rPr>
          <w:rFonts w:hint="eastAsia" w:ascii="新宋体" w:hAnsi="新宋体" w:eastAsia="新宋体" w:cs="新宋体"/>
          <w:color w:val="auto"/>
          <w:sz w:val="22"/>
          <w:szCs w:val="22"/>
          <w:highlight w:val="none"/>
          <w:lang w:eastAsia="zh-CN"/>
        </w:rPr>
        <w:t>2024年08月16日</w:t>
      </w:r>
      <w:r>
        <w:rPr>
          <w:rFonts w:hint="eastAsia" w:ascii="新宋体" w:hAnsi="新宋体" w:eastAsia="新宋体" w:cs="新宋体"/>
          <w:color w:val="auto"/>
          <w:sz w:val="22"/>
          <w:szCs w:val="22"/>
          <w:highlight w:val="none"/>
        </w:rPr>
        <w:t> ，每天上午00:00至12:00 ，下午12:00至23:59（北京时间，线上获取法定节假日均可，线下获取文件法定节假日除外）</w:t>
      </w:r>
    </w:p>
    <w:p w14:paraId="122F3BE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地点（网址）：政采云平台（https://www.zcygov.cn/） </w:t>
      </w:r>
    </w:p>
    <w:p w14:paraId="3D1E06D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方式：供应商登录政采云平台https://www.zcygov.cn/在线申请获取采购文件（进入“项目采购”应用，在获取采购文件菜单中选择项目，申请获取采购文件） </w:t>
      </w:r>
    </w:p>
    <w:p w14:paraId="46B0500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售价（元）：0 </w:t>
      </w:r>
    </w:p>
    <w:p w14:paraId="5F8CA51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四、提交投标文件截止时间、开标时间和地点</w:t>
      </w:r>
    </w:p>
    <w:p w14:paraId="1CF33E1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提交投标文件截止时间：</w:t>
      </w:r>
      <w:r>
        <w:rPr>
          <w:rFonts w:hint="eastAsia" w:ascii="新宋体" w:hAnsi="新宋体" w:eastAsia="新宋体" w:cs="新宋体"/>
          <w:color w:val="auto"/>
          <w:sz w:val="22"/>
          <w:szCs w:val="22"/>
          <w:highlight w:val="none"/>
          <w:lang w:eastAsia="zh-CN"/>
        </w:rPr>
        <w:t>2024年08月16日</w:t>
      </w:r>
      <w:r>
        <w:rPr>
          <w:rFonts w:hint="eastAsia" w:ascii="新宋体" w:hAnsi="新宋体" w:eastAsia="新宋体" w:cs="新宋体"/>
          <w:color w:val="auto"/>
          <w:sz w:val="22"/>
          <w:szCs w:val="22"/>
          <w:highlight w:val="none"/>
          <w:lang w:val="en-US" w:eastAsia="zh-CN"/>
        </w:rPr>
        <w:t>14</w:t>
      </w:r>
      <w:r>
        <w:rPr>
          <w:rFonts w:hint="eastAsia" w:ascii="新宋体" w:hAnsi="新宋体" w:eastAsia="新宋体" w:cs="新宋体"/>
          <w:color w:val="auto"/>
          <w:sz w:val="22"/>
          <w:szCs w:val="22"/>
          <w:highlight w:val="none"/>
          <w:lang w:eastAsia="zh-CN"/>
        </w:rPr>
        <w:t>：30</w:t>
      </w:r>
      <w:r>
        <w:rPr>
          <w:rFonts w:hint="eastAsia" w:ascii="新宋体" w:hAnsi="新宋体" w:eastAsia="新宋体" w:cs="新宋体"/>
          <w:color w:val="auto"/>
          <w:sz w:val="22"/>
          <w:szCs w:val="22"/>
          <w:highlight w:val="none"/>
        </w:rPr>
        <w:t>（北京时间）</w:t>
      </w:r>
    </w:p>
    <w:p w14:paraId="4ED76C4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投标地点（网址）：浙江政府采购网（https://zfcg.czt.zj.gov.cn/）</w:t>
      </w:r>
    </w:p>
    <w:p w14:paraId="26FC5E4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开标时间：</w:t>
      </w:r>
      <w:r>
        <w:rPr>
          <w:rFonts w:hint="eastAsia" w:ascii="新宋体" w:hAnsi="新宋体" w:eastAsia="新宋体" w:cs="新宋体"/>
          <w:color w:val="auto"/>
          <w:sz w:val="22"/>
          <w:szCs w:val="22"/>
          <w:highlight w:val="none"/>
          <w:lang w:eastAsia="zh-CN"/>
        </w:rPr>
        <w:t>2024年08月16日</w:t>
      </w:r>
      <w:r>
        <w:rPr>
          <w:rFonts w:hint="eastAsia" w:ascii="新宋体" w:hAnsi="新宋体" w:eastAsia="新宋体" w:cs="新宋体"/>
          <w:color w:val="auto"/>
          <w:sz w:val="22"/>
          <w:szCs w:val="22"/>
          <w:highlight w:val="none"/>
          <w:lang w:val="en-US" w:eastAsia="zh-CN"/>
        </w:rPr>
        <w:t>14</w:t>
      </w:r>
      <w:r>
        <w:rPr>
          <w:rFonts w:hint="eastAsia" w:ascii="新宋体" w:hAnsi="新宋体" w:eastAsia="新宋体" w:cs="新宋体"/>
          <w:color w:val="auto"/>
          <w:sz w:val="22"/>
          <w:szCs w:val="22"/>
          <w:highlight w:val="none"/>
          <w:lang w:eastAsia="zh-CN"/>
        </w:rPr>
        <w:t>：30</w:t>
      </w:r>
      <w:r>
        <w:rPr>
          <w:rFonts w:hint="eastAsia" w:ascii="新宋体" w:hAnsi="新宋体" w:eastAsia="新宋体" w:cs="新宋体"/>
          <w:color w:val="auto"/>
          <w:sz w:val="22"/>
          <w:szCs w:val="22"/>
          <w:highlight w:val="none"/>
        </w:rPr>
        <w:t> </w:t>
      </w:r>
    </w:p>
    <w:p w14:paraId="2A72E560">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开标地点（网址）：</w:t>
      </w:r>
      <w:r>
        <w:rPr>
          <w:rFonts w:hint="eastAsia" w:ascii="新宋体" w:hAnsi="新宋体" w:eastAsia="新宋体" w:cs="新宋体"/>
          <w:color w:val="auto"/>
          <w:sz w:val="22"/>
          <w:szCs w:val="22"/>
          <w:highlight w:val="none"/>
          <w:lang w:eastAsia="zh-CN"/>
        </w:rPr>
        <w:t>温州市鹿城区南汇街道勤民路鹿城壹号18幢803室（政采云http://zfcg.czt.zj.gov.cn）</w:t>
      </w:r>
    </w:p>
    <w:p w14:paraId="3C559BE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五、公告期限 </w:t>
      </w:r>
    </w:p>
    <w:p w14:paraId="5CCCB17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自本公告发布之日起5个工作日。</w:t>
      </w:r>
    </w:p>
    <w:p w14:paraId="1F2D87B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六、其他补充事宜</w:t>
      </w:r>
    </w:p>
    <w:p w14:paraId="4031384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7BEC46E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注意：需在线质疑后才可在线投诉，并电话告知相关采购人、代理机构、财政部门。</w:t>
      </w:r>
    </w:p>
    <w:p w14:paraId="2E9D3AF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其他事项：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投标文件的传输递交：投标人在投标截止时间前将加密的投标文件上传至政府采购云平台；⑥投标文件的解密：投标人按照平台提示和招标文件的规定在半小时内完成在线解密；⑦ 具体操作指南：详见政采云平台“服务中心-帮助文档-项目采购-操作流程-电子招投标-政府采购项目电子交易管理操作指南-供应商”：浙江省政府采购项目政采云平台学习专题https://edu.zcygov.cn/luban/e-biding。  </w:t>
      </w:r>
    </w:p>
    <w:p w14:paraId="739976D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七、对本次采购提出询问、质疑、投诉，请按以下方式联系</w:t>
      </w:r>
    </w:p>
    <w:p w14:paraId="689486E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1.采购人信息</w:t>
      </w:r>
    </w:p>
    <w:p w14:paraId="57586D3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szCs w:val="22"/>
          <w:highlight w:val="none"/>
        </w:rPr>
        <w:t>  </w:t>
      </w:r>
    </w:p>
    <w:p w14:paraId="174E40C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w:t>
      </w:r>
    </w:p>
    <w:p w14:paraId="094E5B8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3CD2E9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3DE556C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项目联系方式（询问）：0577-89870156</w:t>
      </w:r>
    </w:p>
    <w:p w14:paraId="1007104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3EF3D39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质疑联系方式：0577-89870156</w:t>
      </w:r>
    </w:p>
    <w:p w14:paraId="66B67E9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2.采购代理机构信息  </w:t>
      </w:r>
    </w:p>
    <w:p w14:paraId="2B9C110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称：温州历程招标有限公司     </w:t>
      </w:r>
    </w:p>
    <w:p w14:paraId="0A46FF1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    </w:t>
      </w:r>
    </w:p>
    <w:p w14:paraId="2A896AC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18AB41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项目联系人（询问）：郑永强 </w:t>
      </w:r>
    </w:p>
    <w:p w14:paraId="5C2F44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 </w:t>
      </w:r>
    </w:p>
    <w:p w14:paraId="2A384E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   </w:t>
      </w:r>
    </w:p>
    <w:p w14:paraId="7059BD1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 　 </w:t>
      </w:r>
    </w:p>
    <w:p w14:paraId="5056674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3.同级政府采购监督管理部门     </w:t>
      </w:r>
    </w:p>
    <w:p w14:paraId="544F473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    </w:t>
      </w:r>
    </w:p>
    <w:p w14:paraId="0FEA34A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   </w:t>
      </w:r>
    </w:p>
    <w:p w14:paraId="1DA9CD6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2CE31596">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15273F4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 </w:t>
      </w:r>
    </w:p>
    <w:p w14:paraId="5B7EA41F">
      <w:pPr>
        <w:rPr>
          <w:rFonts w:hint="eastAsia" w:ascii="新宋体" w:hAnsi="新宋体" w:eastAsia="新宋体" w:cs="新宋体"/>
          <w:b/>
          <w:color w:val="auto"/>
          <w:sz w:val="30"/>
          <w:highlight w:val="none"/>
        </w:rPr>
      </w:pPr>
      <w:bookmarkStart w:id="2" w:name="_Toc22214"/>
      <w:r>
        <w:rPr>
          <w:rFonts w:hint="eastAsia" w:ascii="新宋体" w:hAnsi="新宋体" w:eastAsia="新宋体" w:cs="新宋体"/>
          <w:b/>
          <w:color w:val="auto"/>
          <w:sz w:val="30"/>
          <w:highlight w:val="none"/>
        </w:rPr>
        <w:br w:type="page"/>
      </w:r>
    </w:p>
    <w:p w14:paraId="3A6E929B">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t>第一部分    投标人须知</w:t>
      </w:r>
      <w:bookmarkEnd w:id="2"/>
    </w:p>
    <w:p w14:paraId="15B7632E">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outlineLvl w:val="1"/>
        <w:rPr>
          <w:rFonts w:hint="eastAsia" w:ascii="新宋体" w:hAnsi="新宋体" w:eastAsia="新宋体" w:cs="新宋体"/>
          <w:b/>
          <w:bCs/>
          <w:color w:val="auto"/>
          <w:sz w:val="22"/>
          <w:szCs w:val="22"/>
          <w:highlight w:val="none"/>
        </w:rPr>
      </w:pPr>
      <w:bookmarkStart w:id="3" w:name="_Toc354996695"/>
      <w:bookmarkStart w:id="4" w:name="_Toc233618971"/>
      <w:bookmarkStart w:id="5" w:name="_Toc33194387"/>
      <w:bookmarkStart w:id="6" w:name="_Toc8358"/>
      <w:r>
        <w:rPr>
          <w:rFonts w:hint="eastAsia" w:ascii="新宋体" w:hAnsi="新宋体" w:eastAsia="新宋体" w:cs="新宋体"/>
          <w:b/>
          <w:bCs/>
          <w:color w:val="auto"/>
          <w:sz w:val="22"/>
          <w:szCs w:val="22"/>
          <w:highlight w:val="none"/>
        </w:rPr>
        <w:t>前 附 表</w:t>
      </w:r>
      <w:bookmarkEnd w:id="3"/>
      <w:bookmarkEnd w:id="4"/>
      <w:bookmarkEnd w:id="5"/>
      <w:bookmarkEnd w:id="6"/>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14:paraId="1AFE2E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401BD4EF">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14:paraId="6A07DF8B">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48FA6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0C41528">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14:paraId="4AB158F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VR认知功能康复系统</w:t>
            </w:r>
          </w:p>
          <w:p w14:paraId="73A5F804">
            <w:pPr>
              <w:snapToGrid w:val="0"/>
              <w:spacing w:line="460" w:lineRule="exact"/>
              <w:rPr>
                <w:rFonts w:hint="eastAsia" w:ascii="新宋体" w:hAnsi="新宋体" w:eastAsia="新宋体" w:cs="新宋体"/>
                <w:color w:val="auto"/>
                <w:sz w:val="22"/>
                <w:szCs w:val="22"/>
                <w:highlight w:val="none"/>
              </w:rPr>
            </w:pPr>
            <w:bookmarkStart w:id="7" w:name="_Hlt75139851"/>
            <w:bookmarkEnd w:id="7"/>
            <w:r>
              <w:rPr>
                <w:rFonts w:hint="eastAsia" w:ascii="新宋体" w:hAnsi="新宋体" w:eastAsia="新宋体" w:cs="新宋体"/>
                <w:color w:val="auto"/>
                <w:sz w:val="22"/>
                <w:szCs w:val="22"/>
                <w:highlight w:val="none"/>
              </w:rPr>
              <w:t>二、采购内容：</w:t>
            </w:r>
          </w:p>
          <w:tbl>
            <w:tblPr>
              <w:tblStyle w:val="53"/>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3"/>
              <w:gridCol w:w="875"/>
              <w:gridCol w:w="1375"/>
              <w:gridCol w:w="3103"/>
              <w:gridCol w:w="1824"/>
            </w:tblGrid>
            <w:tr w14:paraId="739B6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283" w:type="dxa"/>
                  <w:tcBorders>
                    <w:top w:val="single" w:color="auto" w:sz="4" w:space="0"/>
                    <w:left w:val="single" w:color="auto" w:sz="4" w:space="0"/>
                    <w:bottom w:val="single" w:color="auto" w:sz="4" w:space="0"/>
                    <w:right w:val="single" w:color="auto" w:sz="4" w:space="0"/>
                  </w:tcBorders>
                  <w:vAlign w:val="center"/>
                </w:tcPr>
                <w:p w14:paraId="3FF75FCE">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项目内容</w:t>
                  </w:r>
                </w:p>
              </w:tc>
              <w:tc>
                <w:tcPr>
                  <w:tcW w:w="875" w:type="dxa"/>
                  <w:tcBorders>
                    <w:top w:val="single" w:color="auto" w:sz="4" w:space="0"/>
                    <w:left w:val="single" w:color="auto" w:sz="4" w:space="0"/>
                    <w:bottom w:val="single" w:color="auto" w:sz="4" w:space="0"/>
                    <w:right w:val="single" w:color="auto" w:sz="4" w:space="0"/>
                  </w:tcBorders>
                  <w:vAlign w:val="center"/>
                </w:tcPr>
                <w:p w14:paraId="38332DDA">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375" w:type="dxa"/>
                  <w:tcBorders>
                    <w:top w:val="single" w:color="auto" w:sz="4" w:space="0"/>
                    <w:left w:val="single" w:color="auto" w:sz="4" w:space="0"/>
                    <w:bottom w:val="single" w:color="auto" w:sz="4" w:space="0"/>
                    <w:right w:val="single" w:color="auto" w:sz="4" w:space="0"/>
                  </w:tcBorders>
                  <w:vAlign w:val="center"/>
                </w:tcPr>
                <w:p w14:paraId="14ABF773">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w:t>
                  </w:r>
                </w:p>
              </w:tc>
              <w:tc>
                <w:tcPr>
                  <w:tcW w:w="3103" w:type="dxa"/>
                  <w:tcBorders>
                    <w:top w:val="single" w:color="auto" w:sz="4" w:space="0"/>
                    <w:left w:val="single" w:color="auto" w:sz="4" w:space="0"/>
                    <w:bottom w:val="single" w:color="auto" w:sz="4" w:space="0"/>
                    <w:right w:val="single" w:color="auto" w:sz="4" w:space="0"/>
                  </w:tcBorders>
                  <w:vAlign w:val="center"/>
                </w:tcPr>
                <w:p w14:paraId="265025E3">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简要技术要求、用途</w:t>
                  </w:r>
                </w:p>
              </w:tc>
              <w:tc>
                <w:tcPr>
                  <w:tcW w:w="1824" w:type="dxa"/>
                  <w:tcBorders>
                    <w:top w:val="single" w:color="auto" w:sz="4" w:space="0"/>
                    <w:left w:val="single" w:color="auto" w:sz="4" w:space="0"/>
                    <w:bottom w:val="single" w:color="auto" w:sz="4" w:space="0"/>
                    <w:right w:val="single" w:color="auto" w:sz="4" w:space="0"/>
                  </w:tcBorders>
                  <w:vAlign w:val="center"/>
                </w:tcPr>
                <w:p w14:paraId="4554B590">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AAA1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283" w:type="dxa"/>
                  <w:tcBorders>
                    <w:top w:val="single" w:color="auto" w:sz="4" w:space="0"/>
                    <w:left w:val="single" w:color="auto" w:sz="4" w:space="0"/>
                    <w:bottom w:val="single" w:color="auto" w:sz="4" w:space="0"/>
                    <w:right w:val="single" w:color="auto" w:sz="4" w:space="0"/>
                  </w:tcBorders>
                  <w:vAlign w:val="center"/>
                </w:tcPr>
                <w:p w14:paraId="64A9AE62">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VR认知功能康复系统</w:t>
                  </w:r>
                </w:p>
              </w:tc>
              <w:tc>
                <w:tcPr>
                  <w:tcW w:w="875" w:type="dxa"/>
                  <w:tcBorders>
                    <w:top w:val="single" w:color="auto" w:sz="4" w:space="0"/>
                    <w:left w:val="single" w:color="auto" w:sz="4" w:space="0"/>
                    <w:bottom w:val="single" w:color="auto" w:sz="4" w:space="0"/>
                    <w:right w:val="single" w:color="auto" w:sz="4" w:space="0"/>
                  </w:tcBorders>
                  <w:vAlign w:val="center"/>
                </w:tcPr>
                <w:p w14:paraId="5FED0DC2">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套</w:t>
                  </w:r>
                </w:p>
              </w:tc>
              <w:tc>
                <w:tcPr>
                  <w:tcW w:w="1375" w:type="dxa"/>
                  <w:tcBorders>
                    <w:top w:val="single" w:color="auto" w:sz="4" w:space="0"/>
                    <w:left w:val="single" w:color="auto" w:sz="4" w:space="0"/>
                    <w:bottom w:val="single" w:color="auto" w:sz="4" w:space="0"/>
                    <w:right w:val="single" w:color="auto" w:sz="4" w:space="0"/>
                  </w:tcBorders>
                  <w:vAlign w:val="center"/>
                </w:tcPr>
                <w:p w14:paraId="5C3A09CF">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270000.00</w:t>
                  </w:r>
                </w:p>
              </w:tc>
              <w:tc>
                <w:tcPr>
                  <w:tcW w:w="3103" w:type="dxa"/>
                  <w:tcBorders>
                    <w:top w:val="single" w:color="auto" w:sz="4" w:space="0"/>
                    <w:left w:val="single" w:color="auto" w:sz="4" w:space="0"/>
                    <w:bottom w:val="single" w:color="auto" w:sz="4" w:space="0"/>
                    <w:right w:val="single" w:color="auto" w:sz="4" w:space="0"/>
                  </w:tcBorders>
                  <w:vAlign w:val="center"/>
                </w:tcPr>
                <w:p w14:paraId="2AD059C9">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详见招标文件第四部分“项目技术规范和服务要求”</w:t>
                  </w:r>
                </w:p>
              </w:tc>
              <w:tc>
                <w:tcPr>
                  <w:tcW w:w="1824" w:type="dxa"/>
                  <w:tcBorders>
                    <w:top w:val="single" w:color="auto" w:sz="4" w:space="0"/>
                    <w:left w:val="single" w:color="auto" w:sz="4" w:space="0"/>
                    <w:right w:val="single" w:color="auto" w:sz="4" w:space="0"/>
                  </w:tcBorders>
                  <w:vAlign w:val="center"/>
                </w:tcPr>
                <w:p w14:paraId="725D6086">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★本项目不允许进口设备投标</w:t>
                  </w:r>
                </w:p>
              </w:tc>
            </w:tr>
          </w:tbl>
          <w:p w14:paraId="5F2341A6">
            <w:pPr>
              <w:snapToGrid w:val="0"/>
              <w:spacing w:line="460" w:lineRule="exact"/>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★如投标人报价超过预算金额按无效标处理。</w:t>
            </w:r>
          </w:p>
        </w:tc>
      </w:tr>
      <w:tr w14:paraId="51DAAC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DE7360">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14:paraId="5D9B9578">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自投标截止日起120天。</w:t>
            </w:r>
          </w:p>
        </w:tc>
      </w:tr>
      <w:tr w14:paraId="0E6D0D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84A2562">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14:paraId="0FA45D9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EC2C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558E10E">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4</w:t>
            </w:r>
          </w:p>
        </w:tc>
        <w:tc>
          <w:tcPr>
            <w:tcW w:w="9733" w:type="dxa"/>
            <w:tcBorders>
              <w:top w:val="single" w:color="000000" w:sz="2" w:space="0"/>
              <w:left w:val="single" w:color="000000" w:sz="2" w:space="0"/>
              <w:bottom w:val="single" w:color="000000" w:sz="2" w:space="0"/>
              <w:right w:val="single" w:color="000000" w:sz="8" w:space="0"/>
            </w:tcBorders>
            <w:vAlign w:val="center"/>
          </w:tcPr>
          <w:p w14:paraId="246DA94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招标服务费：根据国家计委计价格【2002】1980号《招标代理服务收费管理暂行办法》规定标准按中标价计算后下浮25%收取，由中标人在领取中标通知书时支付。</w:t>
            </w:r>
          </w:p>
          <w:p w14:paraId="04832E4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名：温州历程招标有限公司</w:t>
            </w:r>
          </w:p>
          <w:p w14:paraId="3C21800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号：33050162870409101001</w:t>
            </w:r>
          </w:p>
          <w:p w14:paraId="1766F83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20BE16E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号：105333000038</w:t>
            </w:r>
          </w:p>
          <w:p w14:paraId="1691DC4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highlight w:val="none"/>
              </w:rPr>
              <w:t>注：本次招标为</w:t>
            </w:r>
            <w:r>
              <w:rPr>
                <w:rFonts w:hint="eastAsia" w:ascii="新宋体" w:hAnsi="新宋体" w:eastAsia="新宋体" w:cs="新宋体"/>
                <w:b/>
                <w:color w:val="auto"/>
                <w:sz w:val="22"/>
                <w:highlight w:val="none"/>
                <w:lang w:val="en-US" w:eastAsia="zh-CN"/>
              </w:rPr>
              <w:t>货物</w:t>
            </w:r>
            <w:r>
              <w:rPr>
                <w:rFonts w:hint="eastAsia" w:ascii="新宋体" w:hAnsi="新宋体" w:eastAsia="新宋体" w:cs="新宋体"/>
                <w:b/>
                <w:color w:val="auto"/>
                <w:sz w:val="22"/>
                <w:highlight w:val="none"/>
              </w:rPr>
              <w:t>招标</w:t>
            </w:r>
          </w:p>
        </w:tc>
      </w:tr>
      <w:tr w14:paraId="2AEAE8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11BACEC">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5</w:t>
            </w:r>
          </w:p>
        </w:tc>
        <w:tc>
          <w:tcPr>
            <w:tcW w:w="9733" w:type="dxa"/>
            <w:tcBorders>
              <w:top w:val="single" w:color="000000" w:sz="2" w:space="0"/>
              <w:left w:val="single" w:color="000000" w:sz="2" w:space="0"/>
              <w:bottom w:val="single" w:color="000000" w:sz="2" w:space="0"/>
              <w:right w:val="single" w:color="000000" w:sz="8" w:space="0"/>
            </w:tcBorders>
            <w:vAlign w:val="center"/>
          </w:tcPr>
          <w:p w14:paraId="32EB482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5D4C9D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5323695">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6</w:t>
            </w:r>
          </w:p>
        </w:tc>
        <w:tc>
          <w:tcPr>
            <w:tcW w:w="9733" w:type="dxa"/>
            <w:tcBorders>
              <w:top w:val="single" w:color="000000" w:sz="2" w:space="0"/>
              <w:left w:val="single" w:color="000000" w:sz="2" w:space="0"/>
              <w:bottom w:val="single" w:color="000000" w:sz="2" w:space="0"/>
              <w:right w:val="single" w:color="000000" w:sz="8" w:space="0"/>
            </w:tcBorders>
            <w:vAlign w:val="center"/>
          </w:tcPr>
          <w:p w14:paraId="2D89368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投标人应先安装“政采云电子交易客户端”，并按照本招标文件和“政府采购云平台”的要求，通过“政采云电子交易客户端”编制并加密投标文件。</w:t>
            </w:r>
          </w:p>
        </w:tc>
      </w:tr>
      <w:tr w14:paraId="10CCED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D3F01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7</w:t>
            </w:r>
          </w:p>
        </w:tc>
        <w:tc>
          <w:tcPr>
            <w:tcW w:w="9733" w:type="dxa"/>
            <w:tcBorders>
              <w:top w:val="single" w:color="000000" w:sz="2" w:space="0"/>
              <w:left w:val="single" w:color="000000" w:sz="2" w:space="0"/>
              <w:bottom w:val="single" w:color="000000" w:sz="2" w:space="0"/>
              <w:right w:val="single" w:color="000000" w:sz="8" w:space="0"/>
            </w:tcBorders>
            <w:vAlign w:val="center"/>
          </w:tcPr>
          <w:p w14:paraId="2129237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p>
        </w:tc>
      </w:tr>
      <w:tr w14:paraId="48EA8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2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8BFA60C">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8</w:t>
            </w:r>
          </w:p>
        </w:tc>
        <w:tc>
          <w:tcPr>
            <w:tcW w:w="9733" w:type="dxa"/>
            <w:tcBorders>
              <w:top w:val="single" w:color="000000" w:sz="2" w:space="0"/>
              <w:left w:val="single" w:color="000000" w:sz="2" w:space="0"/>
              <w:bottom w:val="single" w:color="000000" w:sz="2" w:space="0"/>
              <w:right w:val="single" w:color="000000" w:sz="8" w:space="0"/>
            </w:tcBorders>
            <w:vAlign w:val="center"/>
          </w:tcPr>
          <w:p w14:paraId="7A7AD2B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default" w:ascii="Times New Roman" w:hAnsi="Times New Roman" w:eastAsia="新宋体" w:cs="Times New Roman"/>
                <w:color w:val="auto"/>
                <w:sz w:val="22"/>
                <w:szCs w:val="22"/>
                <w:highlight w:val="none"/>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1269E77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（1）“电子加密投标文件”是指通过“政采云电子交易客户端”完成投标文件编制后生成并加密的数据电文形式的投标文件。</w:t>
            </w:r>
          </w:p>
          <w:p w14:paraId="040CCF2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7963C4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51A43E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9</w:t>
            </w:r>
          </w:p>
        </w:tc>
        <w:tc>
          <w:tcPr>
            <w:tcW w:w="9733" w:type="dxa"/>
            <w:tcBorders>
              <w:top w:val="single" w:color="000000" w:sz="2" w:space="0"/>
              <w:left w:val="single" w:color="000000" w:sz="2" w:space="0"/>
              <w:bottom w:val="single" w:color="000000" w:sz="2" w:space="0"/>
              <w:right w:val="single" w:color="000000" w:sz="8" w:space="0"/>
            </w:tcBorders>
            <w:vAlign w:val="center"/>
          </w:tcPr>
          <w:p w14:paraId="1D4B1518">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2319B8F3">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34599735">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r>
              <w:rPr>
                <w:rFonts w:hint="eastAsia" w:ascii="新宋体" w:hAnsi="新宋体" w:eastAsia="新宋体" w:cs="新宋体"/>
                <w:color w:val="auto"/>
                <w:sz w:val="22"/>
                <w:szCs w:val="22"/>
                <w:highlight w:val="none"/>
                <w:lang w:eastAsia="zh-CN"/>
              </w:rPr>
              <w:t>。</w:t>
            </w:r>
          </w:p>
          <w:p w14:paraId="4301DD5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（若不提供备份文件，电子加密投标文件解密失败，投标人自行负责。）</w:t>
            </w:r>
          </w:p>
          <w:p w14:paraId="7C502959">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（邮寄形式，建议顺丰）在投标截止时间前递交，并需采购代理机构确认是否收到。</w:t>
            </w:r>
          </w:p>
          <w:p w14:paraId="55979368">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44782D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CE7AD98">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10</w:t>
            </w:r>
          </w:p>
        </w:tc>
        <w:tc>
          <w:tcPr>
            <w:tcW w:w="9733" w:type="dxa"/>
            <w:tcBorders>
              <w:top w:val="single" w:color="000000" w:sz="2" w:space="0"/>
              <w:left w:val="single" w:color="000000" w:sz="2" w:space="0"/>
              <w:bottom w:val="single" w:color="000000" w:sz="2" w:space="0"/>
              <w:right w:val="single" w:color="000000" w:sz="8" w:space="0"/>
            </w:tcBorders>
            <w:vAlign w:val="center"/>
          </w:tcPr>
          <w:p w14:paraId="7B38F098">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6C843DA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2319FCD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642D11D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b.“电子加密投标文件”成功上传递交后，投标人可自行打印投标文件接收回执。</w:t>
            </w:r>
          </w:p>
          <w:p w14:paraId="7104541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1B6A56F9">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14:paraId="17A5F0E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14:paraId="0A80C71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14:paraId="5C3F12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A01525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733" w:type="dxa"/>
            <w:tcBorders>
              <w:top w:val="single" w:color="000000" w:sz="2" w:space="0"/>
              <w:left w:val="single" w:color="000000" w:sz="2" w:space="0"/>
              <w:bottom w:val="single" w:color="000000" w:sz="2" w:space="0"/>
              <w:right w:val="single" w:color="000000" w:sz="8" w:space="0"/>
            </w:tcBorders>
            <w:vAlign w:val="center"/>
          </w:tcPr>
          <w:p w14:paraId="121EDE30">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7ECC370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14:paraId="2F1FB452">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14:paraId="17204B3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（3）投标截止时间前，投标人仅递交了“备份投标文件”而未将电子加密投标文件上传至“政府采购云平台”的，投标无效。</w:t>
            </w:r>
          </w:p>
        </w:tc>
      </w:tr>
      <w:tr w14:paraId="6B39B8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2" w:space="0"/>
              <w:bottom w:val="single" w:color="000000" w:sz="2" w:space="0"/>
              <w:right w:val="single" w:color="000000" w:sz="2" w:space="0"/>
            </w:tcBorders>
            <w:vAlign w:val="center"/>
          </w:tcPr>
          <w:p w14:paraId="7B946F5E">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733" w:type="dxa"/>
            <w:tcBorders>
              <w:top w:val="single" w:color="000000" w:sz="2" w:space="0"/>
              <w:left w:val="single" w:color="000000" w:sz="2" w:space="0"/>
              <w:bottom w:val="single" w:color="000000" w:sz="2" w:space="0"/>
              <w:right w:val="single" w:color="000000" w:sz="2" w:space="0"/>
            </w:tcBorders>
            <w:vAlign w:val="center"/>
          </w:tcPr>
          <w:p w14:paraId="6A377089">
            <w:pPr>
              <w:snapToGrid w:val="0"/>
              <w:spacing w:line="460" w:lineRule="exact"/>
              <w:rPr>
                <w:rFonts w:hint="eastAsia" w:ascii="新宋体" w:hAnsi="新宋体" w:eastAsia="新宋体" w:cs="新宋体"/>
                <w:b/>
                <w:bCs/>
                <w:color w:val="auto"/>
                <w:sz w:val="22"/>
                <w:szCs w:val="22"/>
                <w:highlight w:val="none"/>
                <w:lang w:val="en-US"/>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rPr>
              <w:t>详见公告</w:t>
            </w:r>
          </w:p>
          <w:p w14:paraId="1D5AFCFA">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rPr>
              <w:t>详见公告</w:t>
            </w:r>
          </w:p>
        </w:tc>
      </w:tr>
      <w:tr w14:paraId="5359F5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3D64BB7D">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733" w:type="dxa"/>
            <w:tcBorders>
              <w:top w:val="single" w:color="000000" w:sz="2" w:space="0"/>
              <w:left w:val="single" w:color="000000" w:sz="2" w:space="0"/>
              <w:bottom w:val="single" w:color="auto" w:sz="4" w:space="0"/>
              <w:right w:val="single" w:color="000000" w:sz="8" w:space="0"/>
            </w:tcBorders>
            <w:vAlign w:val="center"/>
          </w:tcPr>
          <w:p w14:paraId="393F5B15">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开标时间和地点：</w:t>
            </w:r>
            <w:r>
              <w:rPr>
                <w:rFonts w:hint="eastAsia" w:ascii="新宋体" w:hAnsi="新宋体" w:eastAsia="新宋体" w:cs="新宋体"/>
                <w:b/>
                <w:bCs/>
                <w:color w:val="auto"/>
                <w:sz w:val="22"/>
                <w:szCs w:val="22"/>
                <w:highlight w:val="none"/>
                <w:lang w:val="en-US" w:eastAsia="zh-CN"/>
              </w:rPr>
              <w:t>详见公告</w:t>
            </w:r>
          </w:p>
          <w:p w14:paraId="25BA2BD5">
            <w:pPr>
              <w:widowControl/>
              <w:snapToGrid w:val="0"/>
              <w:spacing w:line="460" w:lineRule="exact"/>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地点：</w:t>
            </w:r>
            <w:r>
              <w:rPr>
                <w:rFonts w:hint="eastAsia" w:ascii="新宋体" w:hAnsi="新宋体" w:eastAsia="新宋体" w:cs="新宋体"/>
                <w:b/>
                <w:bCs/>
                <w:color w:val="auto"/>
                <w:sz w:val="22"/>
                <w:szCs w:val="22"/>
                <w:highlight w:val="none"/>
                <w:lang w:val="en-US" w:eastAsia="zh-CN"/>
              </w:rPr>
              <w:t>详见公告</w:t>
            </w:r>
          </w:p>
        </w:tc>
      </w:tr>
      <w:tr w14:paraId="286BC4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315749A">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4</w:t>
            </w:r>
          </w:p>
        </w:tc>
        <w:tc>
          <w:tcPr>
            <w:tcW w:w="9733" w:type="dxa"/>
            <w:tcBorders>
              <w:top w:val="single" w:color="auto" w:sz="4" w:space="0"/>
              <w:left w:val="single" w:color="000000" w:sz="2" w:space="0"/>
              <w:bottom w:val="single" w:color="auto" w:sz="4" w:space="0"/>
              <w:right w:val="single" w:color="000000" w:sz="8" w:space="0"/>
            </w:tcBorders>
            <w:vAlign w:val="center"/>
          </w:tcPr>
          <w:p w14:paraId="4B91C63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带“★”条款系指实质性要求条款。“▲”是关键技术参数及要求。</w:t>
            </w:r>
          </w:p>
        </w:tc>
      </w:tr>
      <w:tr w14:paraId="52D281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69B61293">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5</w:t>
            </w:r>
          </w:p>
        </w:tc>
        <w:tc>
          <w:tcPr>
            <w:tcW w:w="9733" w:type="dxa"/>
            <w:tcBorders>
              <w:top w:val="single" w:color="auto" w:sz="4" w:space="0"/>
              <w:left w:val="single" w:color="000000" w:sz="2" w:space="0"/>
              <w:bottom w:val="single" w:color="auto" w:sz="4" w:space="0"/>
              <w:right w:val="single" w:color="000000" w:sz="8" w:space="0"/>
            </w:tcBorders>
            <w:vAlign w:val="center"/>
          </w:tcPr>
          <w:p w14:paraId="3522FF78">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28AC6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D3BD683">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733" w:type="dxa"/>
            <w:tcBorders>
              <w:top w:val="single" w:color="000000" w:sz="2" w:space="0"/>
              <w:left w:val="single" w:color="000000" w:sz="2" w:space="0"/>
              <w:bottom w:val="single" w:color="000000" w:sz="2" w:space="0"/>
              <w:right w:val="single" w:color="000000" w:sz="8" w:space="0"/>
            </w:tcBorders>
            <w:vAlign w:val="center"/>
          </w:tcPr>
          <w:p w14:paraId="4288E97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潜在投标人需在浙江政府采购网</w:t>
            </w:r>
            <w:bookmarkStart w:id="8" w:name="OLE_LINK11"/>
            <w:r>
              <w:rPr>
                <w:rFonts w:hint="eastAsia" w:ascii="新宋体" w:hAnsi="新宋体" w:eastAsia="新宋体" w:cs="新宋体"/>
                <w:b/>
                <w:color w:val="auto"/>
                <w:kern w:val="10"/>
                <w:sz w:val="22"/>
                <w:szCs w:val="22"/>
                <w:highlight w:val="none"/>
              </w:rPr>
              <w:t>https://zfcg.czt.zj.gov.cn/</w:t>
            </w:r>
            <w:bookmarkEnd w:id="8"/>
            <w:r>
              <w:rPr>
                <w:rFonts w:hint="eastAsia" w:ascii="新宋体" w:hAnsi="新宋体" w:eastAsia="新宋体" w:cs="新宋体"/>
                <w:b/>
                <w:color w:val="auto"/>
                <w:kern w:val="10"/>
                <w:sz w:val="22"/>
                <w:szCs w:val="22"/>
                <w:highlight w:val="none"/>
              </w:rPr>
              <w:t>进行免费注册，具体详见浙江政府采购网投标人注册要求。</w:t>
            </w:r>
          </w:p>
        </w:tc>
      </w:tr>
      <w:tr w14:paraId="6D0177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6F6FD10">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17</w:t>
            </w:r>
          </w:p>
        </w:tc>
        <w:tc>
          <w:tcPr>
            <w:tcW w:w="9733" w:type="dxa"/>
            <w:tcBorders>
              <w:top w:val="single" w:color="000000" w:sz="2" w:space="0"/>
              <w:left w:val="single" w:color="000000" w:sz="2" w:space="0"/>
              <w:bottom w:val="single" w:color="000000" w:sz="2" w:space="0"/>
              <w:right w:val="single" w:color="000000" w:sz="8" w:space="0"/>
            </w:tcBorders>
            <w:vAlign w:val="center"/>
          </w:tcPr>
          <w:p w14:paraId="68B314E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3617BF9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zh-CN"/>
              </w:rPr>
              <w:t>根据《浙江省财政厅关于进一步发挥政府采购政策功能全力推动经济稳进提质的通知》 （浙财采监（2022）3号）</w:t>
            </w:r>
            <w:r>
              <w:rPr>
                <w:rFonts w:hint="eastAsia" w:ascii="新宋体" w:hAnsi="新宋体" w:eastAsia="新宋体" w:cs="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14:paraId="093098D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270000.00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6A570812">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xml:space="preserve">  ①货物类 </w:t>
            </w:r>
            <w:r>
              <w:rPr>
                <w:rFonts w:hint="eastAsia" w:ascii="新宋体" w:hAnsi="新宋体" w:eastAsia="新宋体" w:cs="新宋体"/>
                <w:color w:val="auto"/>
                <w:kern w:val="0"/>
                <w:sz w:val="22"/>
                <w:szCs w:val="22"/>
                <w:highlight w:val="none"/>
              </w:rPr>
              <w:t>（①货物类/②服务类/③工程类）</w:t>
            </w:r>
          </w:p>
          <w:p w14:paraId="56C232E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工业</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（具体根据《中小企业划型标准规定》执行）</w:t>
            </w:r>
          </w:p>
          <w:p w14:paraId="7DDF220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54821DDE">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1F64195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1BFDB96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406A233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2FF0407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727F378A">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lang w:val="en-US" w:eastAsia="zh-CN"/>
              </w:rPr>
              <w:t xml:space="preserve"> 10%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10</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20</w:t>
            </w:r>
            <w:r>
              <w:rPr>
                <w:rFonts w:hint="eastAsia" w:ascii="新宋体" w:hAnsi="新宋体" w:eastAsia="新宋体" w:cs="新宋体"/>
                <w:color w:val="auto"/>
                <w:kern w:val="0"/>
                <w:sz w:val="22"/>
                <w:szCs w:val="22"/>
                <w:highlight w:val="none"/>
              </w:rPr>
              <w:t xml:space="preserve">%）（工程项目为 3%—5%）的扣除，用扣除后的价格参加评审。 </w:t>
            </w:r>
          </w:p>
          <w:p w14:paraId="5BFF0340">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6</w:t>
            </w:r>
            <w:r>
              <w:rPr>
                <w:rFonts w:hint="eastAsia" w:ascii="新宋体" w:hAnsi="新宋体" w:eastAsia="新宋体" w:cs="新宋体"/>
                <w:color w:val="auto"/>
                <w:kern w:val="0"/>
                <w:sz w:val="22"/>
                <w:szCs w:val="22"/>
                <w:highlight w:val="none"/>
              </w:rPr>
              <w:t>%）（工程项目为 1%—2%）的扣除，用扣除后的价格参加评审。</w:t>
            </w:r>
          </w:p>
          <w:p w14:paraId="3626B8E2">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2E3D841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496FE59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46EC919B">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5F233F07">
            <w:pPr>
              <w:widowControl/>
              <w:snapToGrid w:val="0"/>
              <w:spacing w:line="460" w:lineRule="exact"/>
              <w:ind w:firstLine="440" w:firstLineChars="200"/>
              <w:jc w:val="left"/>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3C898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3DF13EF">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18</w:t>
            </w:r>
          </w:p>
        </w:tc>
        <w:tc>
          <w:tcPr>
            <w:tcW w:w="9733" w:type="dxa"/>
            <w:tcBorders>
              <w:top w:val="single" w:color="000000" w:sz="2" w:space="0"/>
              <w:left w:val="single" w:color="000000" w:sz="2" w:space="0"/>
              <w:bottom w:val="single" w:color="000000" w:sz="2" w:space="0"/>
              <w:right w:val="single" w:color="000000" w:sz="8" w:space="0"/>
            </w:tcBorders>
            <w:vAlign w:val="center"/>
          </w:tcPr>
          <w:p w14:paraId="7BF9D8E0">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17ED5BA1">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（1）招标人或采购代理机构将对本项目投标人的信用记录进行查询。查询渠道为信用中国网站（</w:t>
            </w:r>
            <w:bookmarkStart w:id="9" w:name="OLE_LINK8"/>
            <w:r>
              <w:rPr>
                <w:rFonts w:hint="eastAsia" w:ascii="新宋体" w:hAnsi="新宋体" w:eastAsia="新宋体" w:cs="新宋体"/>
                <w:color w:val="auto"/>
                <w:sz w:val="22"/>
                <w:szCs w:val="22"/>
                <w:highlight w:val="none"/>
              </w:rPr>
              <w:t>https://www.creditchina.gov.cn/</w:t>
            </w:r>
            <w:bookmarkEnd w:id="9"/>
            <w:r>
              <w:rPr>
                <w:rFonts w:hint="eastAsia" w:ascii="新宋体" w:hAnsi="新宋体" w:eastAsia="新宋体" w:cs="新宋体"/>
                <w:color w:val="auto"/>
                <w:sz w:val="22"/>
                <w:szCs w:val="22"/>
                <w:highlight w:val="none"/>
              </w:rPr>
              <w:t>）、中国政府采购网（</w:t>
            </w:r>
            <w:bookmarkStart w:id="10" w:name="OLE_LINK10"/>
            <w:r>
              <w:rPr>
                <w:rFonts w:hint="eastAsia" w:ascii="新宋体" w:hAnsi="新宋体" w:eastAsia="新宋体" w:cs="新宋体"/>
                <w:color w:val="auto"/>
                <w:sz w:val="22"/>
                <w:szCs w:val="22"/>
                <w:highlight w:val="none"/>
              </w:rPr>
              <w:t>http://www.ccgp.gov.cn/</w:t>
            </w:r>
            <w:bookmarkEnd w:id="10"/>
            <w:r>
              <w:rPr>
                <w:rFonts w:hint="eastAsia" w:ascii="新宋体" w:hAnsi="新宋体" w:eastAsia="新宋体" w:cs="新宋体"/>
                <w:color w:val="auto"/>
                <w:sz w:val="22"/>
                <w:szCs w:val="22"/>
                <w:highlight w:val="none"/>
              </w:rPr>
              <w:t>）；</w:t>
            </w:r>
          </w:p>
          <w:p w14:paraId="2BAB11D0">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3CE1D4C">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51BB6DD1">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5762D623">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2DCB9875">
      <w:pPr>
        <w:spacing w:before="100" w:beforeAutospacing="1" w:after="100" w:afterAutospacing="1" w:line="460" w:lineRule="exact"/>
        <w:jc w:val="center"/>
        <w:outlineLvl w:val="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1" w:name="_Toc28417"/>
      <w:r>
        <w:rPr>
          <w:rFonts w:hint="eastAsia" w:ascii="新宋体" w:hAnsi="新宋体" w:eastAsia="新宋体" w:cs="新宋体"/>
          <w:b/>
          <w:bCs/>
          <w:color w:val="auto"/>
          <w:sz w:val="26"/>
          <w:szCs w:val="26"/>
          <w:highlight w:val="none"/>
        </w:rPr>
        <w:t>一、 说   明</w:t>
      </w:r>
      <w:bookmarkEnd w:id="11"/>
    </w:p>
    <w:p w14:paraId="2072D103">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w:t>
      </w:r>
      <w:r>
        <w:rPr>
          <w:rFonts w:hint="eastAsia" w:ascii="新宋体" w:hAnsi="新宋体" w:eastAsia="新宋体" w:cs="新宋体"/>
          <w:color w:val="auto"/>
          <w:sz w:val="22"/>
          <w:szCs w:val="22"/>
          <w:highlight w:val="none"/>
        </w:rPr>
        <w:t>照《中华人民共和国政府采购法》、《政府采购货物和服务招标投标管理办法》、《中华人民共和国政府采购法实施条例》和《关于进一步规范政府采购活动的若干意见》等法律及有关法规组织和实施的。</w:t>
      </w:r>
    </w:p>
    <w:p w14:paraId="7859D715">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A0E762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6433576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6CA046B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297D19E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719B207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6E8344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0DE89BE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0F83E17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6DF2385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04DFF4D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CB891D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319C6DE0">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6A03137A">
      <w:pPr>
        <w:tabs>
          <w:tab w:val="left" w:pos="360"/>
        </w:tabs>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7A8FF5C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67D40924">
      <w:pPr>
        <w:tabs>
          <w:tab w:val="left" w:pos="360"/>
        </w:tabs>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211518BF">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78C9E1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color w:val="auto"/>
          <w:sz w:val="22"/>
          <w:szCs w:val="22"/>
          <w:highlight w:val="none"/>
        </w:rPr>
        <w:t>4.1投标人应承担所</w:t>
      </w:r>
      <w:r>
        <w:rPr>
          <w:rFonts w:hint="eastAsia" w:ascii="新宋体" w:hAnsi="新宋体" w:eastAsia="新宋体" w:cs="新宋体"/>
          <w:color w:val="auto"/>
          <w:sz w:val="22"/>
          <w:szCs w:val="22"/>
          <w:highlight w:val="none"/>
        </w:rPr>
        <w:t>有与准备和参加投标有关费用，不论投标的结果如何，招标人或招标代理机构均无义务和责任承担这些费用。</w:t>
      </w:r>
    </w:p>
    <w:p w14:paraId="0B2DDEEB">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2" w:name="_Toc9960"/>
      <w:r>
        <w:rPr>
          <w:rFonts w:hint="eastAsia" w:ascii="新宋体" w:hAnsi="新宋体" w:eastAsia="新宋体" w:cs="新宋体"/>
          <w:b/>
          <w:bCs/>
          <w:color w:val="auto"/>
          <w:sz w:val="26"/>
          <w:szCs w:val="26"/>
          <w:highlight w:val="none"/>
        </w:rPr>
        <w:t>二、 招标文件</w:t>
      </w:r>
      <w:bookmarkEnd w:id="12"/>
    </w:p>
    <w:p w14:paraId="74FA8946">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73ED7615">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5F5BB86B">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1B0C7283">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6FF74057">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77589F5D">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color w:val="auto"/>
          <w:sz w:val="22"/>
          <w:szCs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57B91D3C">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3" w:name="_Toc24953"/>
      <w:r>
        <w:rPr>
          <w:rFonts w:hint="eastAsia" w:ascii="新宋体" w:hAnsi="新宋体" w:eastAsia="新宋体" w:cs="新宋体"/>
          <w:b/>
          <w:bCs/>
          <w:color w:val="auto"/>
          <w:sz w:val="26"/>
          <w:szCs w:val="26"/>
          <w:highlight w:val="none"/>
        </w:rPr>
        <w:t>三、 投标文件的编制</w:t>
      </w:r>
      <w:bookmarkEnd w:id="13"/>
    </w:p>
    <w:p w14:paraId="5C4A1DB7">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51B0905C">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A7C799E">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068CEE6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4EE7B1A2">
      <w:pPr>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55127653">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0C42343C">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eastAsia="zh-CN"/>
        </w:rPr>
      </w:pPr>
      <w:r>
        <w:rPr>
          <w:rFonts w:hint="eastAsia" w:ascii="新宋体" w:hAnsi="新宋体" w:eastAsia="新宋体" w:cs="新宋体"/>
          <w:color w:val="auto"/>
          <w:kern w:val="0"/>
          <w:sz w:val="22"/>
          <w:szCs w:val="22"/>
          <w:highlight w:val="none"/>
          <w:u w:val="single"/>
          <w:lang w:val="zh-CN" w:eastAsia="zh-CN"/>
        </w:rPr>
        <w:t>（</w:t>
      </w:r>
      <w:r>
        <w:rPr>
          <w:rFonts w:hint="eastAsia" w:ascii="新宋体" w:hAnsi="新宋体" w:eastAsia="新宋体" w:cs="新宋体"/>
          <w:color w:val="auto"/>
          <w:kern w:val="0"/>
          <w:sz w:val="22"/>
          <w:szCs w:val="22"/>
          <w:highlight w:val="none"/>
          <w:u w:val="single"/>
          <w:lang w:val="en-US" w:eastAsia="zh-CN"/>
        </w:rPr>
        <w:t>1</w:t>
      </w:r>
      <w:r>
        <w:rPr>
          <w:rFonts w:hint="eastAsia" w:ascii="新宋体" w:hAnsi="新宋体" w:eastAsia="新宋体" w:cs="新宋体"/>
          <w:color w:val="auto"/>
          <w:kern w:val="0"/>
          <w:sz w:val="22"/>
          <w:szCs w:val="22"/>
          <w:highlight w:val="none"/>
          <w:u w:val="single"/>
          <w:lang w:val="zh-CN" w:eastAsia="zh-CN"/>
        </w:rPr>
        <w:t>）</w:t>
      </w:r>
      <w:r>
        <w:rPr>
          <w:rFonts w:hint="eastAsia" w:ascii="新宋体" w:hAnsi="新宋体" w:eastAsia="新宋体" w:cs="新宋体"/>
          <w:color w:val="auto"/>
          <w:kern w:val="0"/>
          <w:sz w:val="22"/>
          <w:szCs w:val="22"/>
          <w:highlight w:val="none"/>
          <w:u w:val="single"/>
          <w:lang w:val="zh-CN"/>
        </w:rPr>
        <w:t>资格条件承诺函</w:t>
      </w:r>
      <w:r>
        <w:rPr>
          <w:rFonts w:hint="eastAsia" w:ascii="新宋体" w:hAnsi="新宋体" w:eastAsia="新宋体" w:cs="新宋体"/>
          <w:color w:val="auto"/>
          <w:kern w:val="0"/>
          <w:sz w:val="22"/>
          <w:szCs w:val="22"/>
          <w:highlight w:val="none"/>
          <w:u w:val="single"/>
          <w:lang w:val="zh-CN" w:eastAsia="zh-CN"/>
        </w:rPr>
        <w:t>；</w:t>
      </w:r>
    </w:p>
    <w:p w14:paraId="3D5970EF">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）营业执照(或事业法人登记证书或其它工商等登记证明材料；自然人参与政府采购，提供身份证)复印件； </w:t>
      </w:r>
    </w:p>
    <w:p w14:paraId="00E20BE8">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3F819B92">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en-US" w:eastAsia="zh-CN"/>
        </w:rPr>
        <w:t>（3）投标人信用查询；</w:t>
      </w:r>
    </w:p>
    <w:p w14:paraId="2E437CB5">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p>
    <w:p w14:paraId="24F3BFAD">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投标人为医疗器械经营企业的：第三类医疗器械经营企业提供《医疗器械经营许可证》、第二类医疗器械经营企业提供第二类医疗器械经营备案凭证；</w:t>
      </w:r>
    </w:p>
    <w:p w14:paraId="608A4B6A">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（适用于按医疗器械管理的货物）；</w:t>
      </w:r>
    </w:p>
    <w:p w14:paraId="56556571">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5</w:t>
      </w:r>
      <w:r>
        <w:rPr>
          <w:rFonts w:hint="eastAsia" w:ascii="新宋体" w:hAnsi="新宋体" w:eastAsia="新宋体" w:cs="新宋体"/>
          <w:color w:val="auto"/>
          <w:kern w:val="0"/>
          <w:sz w:val="22"/>
          <w:szCs w:val="22"/>
          <w:highlight w:val="none"/>
          <w:u w:val="single"/>
          <w:lang w:val="zh-CN"/>
        </w:rPr>
        <w:t>）货物制造商或其它有销售资格（提供证明材料）的供应商出具的授权书（适用于投标人是进口货物代理商的情形）</w:t>
      </w:r>
    </w:p>
    <w:p w14:paraId="00D4FB17">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6</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lang w:val="en-US" w:eastAsia="zh-CN"/>
        </w:rPr>
        <w:t>现场</w:t>
      </w:r>
      <w:r>
        <w:rPr>
          <w:rFonts w:hint="eastAsia" w:ascii="新宋体" w:hAnsi="新宋体" w:eastAsia="新宋体" w:cs="新宋体"/>
          <w:color w:val="auto"/>
          <w:kern w:val="0"/>
          <w:sz w:val="22"/>
          <w:szCs w:val="22"/>
          <w:highlight w:val="none"/>
          <w:u w:val="single"/>
          <w:lang w:val="zh-CN"/>
        </w:rPr>
        <w:t>确认声明书</w:t>
      </w:r>
    </w:p>
    <w:p w14:paraId="25B428FF">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2A6A550F">
      <w:pPr>
        <w:snapToGrid w:val="0"/>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3.2投标人的报价文件至少应包括以下内容：</w:t>
      </w:r>
    </w:p>
    <w:p w14:paraId="2CDB4C16">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rPr>
        <w:t>）投标报价一览表</w:t>
      </w:r>
    </w:p>
    <w:p w14:paraId="50AC7F7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）投标分项报价表</w:t>
      </w:r>
    </w:p>
    <w:p w14:paraId="2AE93C1D">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r>
        <w:rPr>
          <w:rFonts w:hint="eastAsia" w:ascii="新宋体" w:hAnsi="新宋体" w:eastAsia="新宋体" w:cs="新宋体"/>
          <w:color w:val="auto"/>
          <w:sz w:val="22"/>
          <w:szCs w:val="22"/>
          <w:highlight w:val="none"/>
        </w:rPr>
        <w:t xml:space="preserve"> </w:t>
      </w:r>
    </w:p>
    <w:p w14:paraId="72E05CED">
      <w:pPr>
        <w:snapToGrid w:val="0"/>
        <w:spacing w:line="460" w:lineRule="exact"/>
        <w:ind w:firstLine="442"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p>
    <w:p w14:paraId="3A8B5751">
      <w:pPr>
        <w:snapToGrid w:val="0"/>
        <w:spacing w:line="460" w:lineRule="exact"/>
        <w:ind w:firstLine="440" w:firstLineChars="200"/>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u w:val="none"/>
        </w:rPr>
        <w:t>（1）投标响应函</w:t>
      </w:r>
    </w:p>
    <w:p w14:paraId="5E6E152D">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p>
    <w:p w14:paraId="4138F8D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520F6402">
      <w:pPr>
        <w:snapToGrid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u w:val="none"/>
          <w:lang w:val="zh-CN"/>
        </w:rPr>
        <w:t>（</w:t>
      </w:r>
      <w:r>
        <w:rPr>
          <w:rFonts w:hint="eastAsia" w:ascii="新宋体" w:hAnsi="新宋体" w:eastAsia="新宋体" w:cs="新宋体"/>
          <w:b/>
          <w:bCs/>
          <w:color w:val="auto"/>
          <w:kern w:val="0"/>
          <w:sz w:val="22"/>
          <w:szCs w:val="22"/>
          <w:highlight w:val="none"/>
          <w:u w:val="none"/>
          <w:lang w:val="en-US" w:eastAsia="zh-CN"/>
        </w:rPr>
        <w:t>3</w:t>
      </w:r>
      <w:r>
        <w:rPr>
          <w:rFonts w:hint="eastAsia" w:ascii="新宋体" w:hAnsi="新宋体" w:eastAsia="新宋体" w:cs="新宋体"/>
          <w:b/>
          <w:bCs/>
          <w:color w:val="auto"/>
          <w:kern w:val="0"/>
          <w:sz w:val="22"/>
          <w:szCs w:val="22"/>
          <w:highlight w:val="none"/>
          <w:u w:val="none"/>
          <w:lang w:val="zh-CN"/>
        </w:rPr>
        <w:t>）提供食品药品监督管理部门核发的完整有效的医疗器械注册或备案证明；（适用于按医疗器械管理的设备）</w:t>
      </w:r>
    </w:p>
    <w:p w14:paraId="533BDA4D">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p>
    <w:p w14:paraId="07C3E6AE">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4C6CCD6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 xml:space="preserve">）详细供货清单说明一览表 </w:t>
      </w:r>
    </w:p>
    <w:p w14:paraId="7256F32E">
      <w:pPr>
        <w:snapToGrid w:val="0"/>
        <w:spacing w:line="460" w:lineRule="exact"/>
        <w:ind w:firstLine="440" w:firstLineChars="200"/>
        <w:rPr>
          <w:rFonts w:hint="eastAsia"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）备品、易损件、备件、专用工具清单</w:t>
      </w:r>
    </w:p>
    <w:p w14:paraId="6ACFE0E6">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lang w:val="zh-CN"/>
        </w:rPr>
        <w:t>）投标配套设备</w:t>
      </w:r>
    </w:p>
    <w:p w14:paraId="0AE21F86">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）投标设备技术指标</w:t>
      </w:r>
    </w:p>
    <w:p w14:paraId="2EA113F1">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）投标机型的档次</w:t>
      </w:r>
    </w:p>
    <w:p w14:paraId="0A4CED68">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val="zh-CN"/>
        </w:rPr>
        <w:t>）运行成本</w:t>
      </w:r>
    </w:p>
    <w:p w14:paraId="5532A217">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投标产品知名度、美誉度</w:t>
      </w:r>
    </w:p>
    <w:p w14:paraId="09BA9503">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）市场占有率</w:t>
      </w:r>
    </w:p>
    <w:p w14:paraId="391EFFF3">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）制造商或代理商售后服务和维修能力</w:t>
      </w:r>
    </w:p>
    <w:p w14:paraId="5B634D5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）环境标志产品、节能产品评审</w:t>
      </w:r>
    </w:p>
    <w:p w14:paraId="359BE87D">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6A2C3E7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434435B5">
      <w:pPr>
        <w:pStyle w:val="30"/>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6C505164">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3A0F3DA4">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3F6DCD0">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406AB9C3">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295E1DE2">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1DEC4E2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w:t>
      </w:r>
      <w:r>
        <w:rPr>
          <w:rFonts w:hint="eastAsia" w:ascii="新宋体" w:hAnsi="新宋体" w:eastAsia="新宋体" w:cs="新宋体"/>
          <w:b/>
          <w:color w:val="auto"/>
          <w:sz w:val="22"/>
          <w:highlight w:val="none"/>
          <w:lang w:val="en-US" w:eastAsia="zh-CN"/>
        </w:rPr>
        <w:t>货物或</w:t>
      </w:r>
      <w:r>
        <w:rPr>
          <w:rFonts w:hint="eastAsia" w:ascii="新宋体" w:hAnsi="新宋体" w:eastAsia="新宋体" w:cs="新宋体"/>
          <w:b/>
          <w:color w:val="auto"/>
          <w:sz w:val="22"/>
          <w:highlight w:val="none"/>
        </w:rPr>
        <w:t>服务只允许一个价格。</w:t>
      </w:r>
    </w:p>
    <w:p w14:paraId="59364A33">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037B784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473B0004">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67277D56">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695530F0">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rPr>
        <w:t xml:space="preserve"> 120 </w:t>
      </w:r>
      <w:r>
        <w:rPr>
          <w:rFonts w:hint="eastAsia" w:ascii="新宋体" w:hAnsi="新宋体" w:eastAsia="新宋体" w:cs="新宋体"/>
          <w:b/>
          <w:color w:val="auto"/>
          <w:sz w:val="22"/>
          <w:szCs w:val="22"/>
          <w:highlight w:val="none"/>
        </w:rPr>
        <w:t>天内投标应保持有效。</w:t>
      </w:r>
    </w:p>
    <w:p w14:paraId="1D3B19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5C7AB526">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6201A20F">
      <w:pPr>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2D44EAB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76227A16">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14:paraId="645AA111">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14:paraId="478989AB">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6C1AF6FE">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74B50A8B">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1DB70775">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5CB8DAF5">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0B651A23">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05D6521A">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1334EA2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980DBB5">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32D257F3">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5C34CD3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9.2“电子加密投标文件”：“电子加密投标文件”是指通过“政采云电子交易客户端”完成投标文件编制后生成并加密的数据电文形式的投标文件。</w:t>
      </w:r>
    </w:p>
    <w:p w14:paraId="78BCC0C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513DC8EA">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5C1621F3">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4EBC698D">
      <w:pPr>
        <w:spacing w:before="100" w:beforeAutospacing="1" w:after="100" w:afterAutospacing="1" w:line="440" w:lineRule="exact"/>
        <w:jc w:val="center"/>
        <w:outlineLvl w:val="2"/>
        <w:rPr>
          <w:rFonts w:hint="eastAsia" w:ascii="新宋体" w:hAnsi="新宋体" w:eastAsia="新宋体" w:cs="新宋体"/>
          <w:b/>
          <w:bCs/>
          <w:color w:val="auto"/>
          <w:sz w:val="22"/>
          <w:szCs w:val="22"/>
          <w:highlight w:val="none"/>
        </w:rPr>
      </w:pPr>
      <w:bookmarkStart w:id="14" w:name="_Toc26984"/>
      <w:r>
        <w:rPr>
          <w:rFonts w:hint="eastAsia" w:ascii="新宋体" w:hAnsi="新宋体" w:eastAsia="新宋体" w:cs="新宋体"/>
          <w:b/>
          <w:bCs/>
          <w:color w:val="auto"/>
          <w:sz w:val="22"/>
          <w:szCs w:val="22"/>
          <w:highlight w:val="none"/>
        </w:rPr>
        <w:t>四、 投标文件的递交</w:t>
      </w:r>
      <w:bookmarkEnd w:id="14"/>
    </w:p>
    <w:p w14:paraId="503C51D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01CEFCA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4A5F3E4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03F57FD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062A14E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186DE1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14:paraId="763D284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5BD4BF6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65CD624">
      <w:pPr>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7965F640">
      <w:pPr>
        <w:spacing w:before="100" w:beforeAutospacing="1" w:after="100" w:afterAutospacing="1" w:line="460" w:lineRule="exact"/>
        <w:jc w:val="center"/>
        <w:outlineLvl w:val="2"/>
        <w:rPr>
          <w:rFonts w:hint="eastAsia" w:ascii="新宋体" w:hAnsi="新宋体" w:eastAsia="新宋体" w:cs="新宋体"/>
          <w:b/>
          <w:bCs/>
          <w:color w:val="auto"/>
          <w:sz w:val="22"/>
          <w:szCs w:val="22"/>
          <w:highlight w:val="none"/>
        </w:rPr>
      </w:pPr>
      <w:bookmarkStart w:id="15" w:name="_Toc20326"/>
      <w:r>
        <w:rPr>
          <w:rFonts w:hint="eastAsia" w:ascii="新宋体" w:hAnsi="新宋体" w:eastAsia="新宋体" w:cs="新宋体"/>
          <w:b/>
          <w:bCs/>
          <w:color w:val="auto"/>
          <w:sz w:val="22"/>
          <w:szCs w:val="22"/>
          <w:highlight w:val="none"/>
        </w:rPr>
        <w:t>五、 开标和评标</w:t>
      </w:r>
      <w:bookmarkEnd w:id="15"/>
    </w:p>
    <w:p w14:paraId="4E3A3616">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781684F">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1230FF5">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6BE50A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9BC1DF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4D184559">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采购组织机构将按照招标文件规定的时间通过“政府采购云平台”组织开标、开启投标文件，所有投标人均应当准时（在线）参加。</w:t>
      </w:r>
    </w:p>
    <w:p w14:paraId="6CC4786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45662236">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0CA0AFBC">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采购组织机构将按照招标文件规定的时间通过“政府采购云平台”组织开标、开启投标文件，所有投标人均应当准时（在线）参加。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65B636B3">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01F2BBB4">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0026BD2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14:paraId="690C6E3F">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3EB18A61">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（2）解密成功后，开启投标人的《报价文件》，投标人通过政采云系统对自己报价文件相关内容进行签字确认（不予确认的应说明理由，否则视为无异议）。</w:t>
      </w:r>
    </w:p>
    <w:p w14:paraId="6A1C6E22">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0CEE08FB">
      <w:pPr>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14:paraId="69199568">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5FC6AB70">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5B28C6F1">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3CC3DF22">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57F4EDD3">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17913050">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特别说明：如遇“政府采购云平台”电子化开标或评审程序调整的，按调整后程序执行。</w:t>
      </w:r>
    </w:p>
    <w:p w14:paraId="00A698F4">
      <w:pPr>
        <w:spacing w:line="460" w:lineRule="exact"/>
        <w:ind w:firstLine="440" w:firstLineChars="200"/>
        <w:rPr>
          <w:rFonts w:hint="eastAsia" w:ascii="新宋体" w:hAnsi="新宋体" w:eastAsia="新宋体" w:cs="新宋体"/>
          <w:color w:val="auto"/>
          <w:sz w:val="22"/>
          <w:szCs w:val="22"/>
          <w:highlight w:val="none"/>
        </w:rPr>
      </w:pPr>
      <w:bookmarkStart w:id="16" w:name="_Toc24550037"/>
      <w:bookmarkStart w:id="17" w:name="_Toc33194393"/>
      <w:r>
        <w:rPr>
          <w:rFonts w:hint="eastAsia" w:ascii="新宋体" w:hAnsi="新宋体" w:eastAsia="新宋体" w:cs="新宋体"/>
          <w:color w:val="auto"/>
          <w:sz w:val="22"/>
          <w:szCs w:val="22"/>
          <w:highlight w:val="none"/>
        </w:rPr>
        <w:t>6、投标人资格审查</w:t>
      </w:r>
      <w:bookmarkEnd w:id="16"/>
      <w:bookmarkEnd w:id="17"/>
    </w:p>
    <w:p w14:paraId="43357863">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6.1开标大会结束后，招标人或采购代理机构首先依法对各投标人的资格进行审查，审查各投标人的资格是否满足招标文件的要求。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14:paraId="2F4F387B">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6.2投标人提交的资格证明材料无法证明其符合招标文件规定的“投标人资格要求”的，招标人或采购代理机构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38FA7EF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.3单位负责人为同一人或者存在直接控股、管理关系的不同投标人参加同一合同项下的政府采购活动的，相关投标人均作资格无效处理。</w:t>
      </w:r>
    </w:p>
    <w:p w14:paraId="258F3CA3">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275955A5">
      <w:pPr>
        <w:spacing w:line="460" w:lineRule="exact"/>
        <w:ind w:firstLine="442" w:firstLineChars="20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3DB0A0B">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12EBBFAA">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0EE01DB2">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7D7D4E52">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482BC04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35E6080">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2E95762D">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3AB5C45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1EDBABFB">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252D3CFC">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u w:val="single"/>
        </w:rPr>
        <w:t>（10）</w:t>
      </w:r>
      <w:r>
        <w:rPr>
          <w:rFonts w:hint="eastAsia" w:ascii="新宋体" w:hAnsi="新宋体" w:eastAsia="新宋体" w:cs="新宋体"/>
          <w:b/>
          <w:bCs w:val="0"/>
          <w:color w:val="auto"/>
          <w:sz w:val="22"/>
          <w:szCs w:val="22"/>
          <w:highlight w:val="none"/>
          <w:u w:val="single"/>
        </w:rPr>
        <w:t>未提供食品药品监督管理部门核发的完整有效的医疗器械注册或备案证明，或提供的医疗器械注册或备案证明不足以证明所投</w:t>
      </w:r>
      <w:r>
        <w:rPr>
          <w:rFonts w:hint="eastAsia" w:ascii="新宋体" w:hAnsi="新宋体" w:eastAsia="新宋体" w:cs="新宋体"/>
          <w:b/>
          <w:bCs w:val="0"/>
          <w:color w:val="auto"/>
          <w:sz w:val="22"/>
          <w:szCs w:val="22"/>
          <w:highlight w:val="none"/>
          <w:u w:val="single"/>
          <w:lang w:val="en-US" w:eastAsia="zh-CN"/>
        </w:rPr>
        <w:t>设备</w:t>
      </w:r>
      <w:r>
        <w:rPr>
          <w:rFonts w:hint="eastAsia" w:ascii="新宋体" w:hAnsi="新宋体" w:eastAsia="新宋体" w:cs="新宋体"/>
          <w:b/>
          <w:bCs w:val="0"/>
          <w:color w:val="auto"/>
          <w:sz w:val="22"/>
          <w:szCs w:val="22"/>
          <w:highlight w:val="none"/>
          <w:u w:val="single"/>
        </w:rPr>
        <w:t>可合法销售（适用于医疗器械）；</w:t>
      </w:r>
    </w:p>
    <w:p w14:paraId="640361C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11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投标文件含有招标人不能接受的附加条件的；</w:t>
      </w:r>
    </w:p>
    <w:p w14:paraId="264631AF">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5413C59F">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0D529E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53C4CBE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6EFAFE3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44CC973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703264E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4EA41906">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62762A7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3A4E414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4B7358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B31B52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F0E7A2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6CD58736">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749C5DD3">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03C483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14:paraId="0E915AC4">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14:paraId="55F09EA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79326A0">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12.2</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360239F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6C13D90">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56E1C6D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615BBB4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2BF893E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4E5F8F9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6867AC2F">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3EA7DED2">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0DC0D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7FC11F5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58C8085A">
      <w:pPr>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2788A5AD">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2B6CE3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6C49F1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226A7438">
      <w:pPr>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14:paraId="2C1EB08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0ED95D0E">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19F38301">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70826CC9">
      <w:pPr>
        <w:spacing w:before="100" w:beforeAutospacing="1" w:after="100" w:afterAutospacing="1" w:line="440" w:lineRule="exact"/>
        <w:jc w:val="center"/>
        <w:outlineLvl w:val="2"/>
        <w:rPr>
          <w:rFonts w:hint="eastAsia" w:ascii="新宋体" w:hAnsi="新宋体" w:eastAsia="新宋体" w:cs="新宋体"/>
          <w:b/>
          <w:bCs/>
          <w:color w:val="auto"/>
          <w:sz w:val="26"/>
          <w:szCs w:val="26"/>
          <w:highlight w:val="none"/>
        </w:rPr>
      </w:pPr>
      <w:bookmarkStart w:id="18" w:name="_Toc30200"/>
      <w:r>
        <w:rPr>
          <w:rFonts w:hint="eastAsia" w:ascii="新宋体" w:hAnsi="新宋体" w:eastAsia="新宋体" w:cs="新宋体"/>
          <w:b/>
          <w:bCs/>
          <w:color w:val="auto"/>
          <w:sz w:val="26"/>
          <w:szCs w:val="26"/>
          <w:highlight w:val="none"/>
        </w:rPr>
        <w:t>六、 授予合同</w:t>
      </w:r>
      <w:bookmarkEnd w:id="18"/>
    </w:p>
    <w:p w14:paraId="15EC9D71">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529372A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1.1</w:t>
      </w:r>
      <w:r>
        <w:rPr>
          <w:rFonts w:hint="eastAsia" w:ascii="新宋体" w:hAnsi="新宋体" w:eastAsia="新宋体" w:cs="新宋体"/>
          <w:color w:val="auto"/>
          <w:sz w:val="22"/>
          <w:szCs w:val="22"/>
          <w:highlight w:val="none"/>
        </w:rPr>
        <w:t>成交投标人确定后，招标人将向成交投标人发出中标通知书。</w:t>
      </w:r>
    </w:p>
    <w:p w14:paraId="53AF7F3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1.2</w:t>
      </w:r>
      <w:r>
        <w:rPr>
          <w:rFonts w:hint="eastAsia" w:ascii="新宋体" w:hAnsi="新宋体" w:eastAsia="新宋体" w:cs="新宋体"/>
          <w:color w:val="auto"/>
          <w:sz w:val="22"/>
          <w:szCs w:val="22"/>
          <w:highlight w:val="none"/>
        </w:rPr>
        <w:t>中标通知书是合同的一个组成部分,对招标人和成交投标人均具有同等法律效力。</w:t>
      </w:r>
    </w:p>
    <w:p w14:paraId="7621D586">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22C126AB">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B00225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3F92030C">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6AD0417">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2742610C">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184FDDD6">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1EA91671">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FF79094">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73C9F9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4DC6120C">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46B41BC8">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6B6FDB68">
      <w:pPr>
        <w:spacing w:line="460" w:lineRule="exact"/>
        <w:rPr>
          <w:rFonts w:hint="eastAsia" w:ascii="新宋体" w:hAnsi="新宋体" w:eastAsia="新宋体" w:cs="新宋体"/>
          <w:color w:val="auto"/>
          <w:sz w:val="22"/>
          <w:highlight w:val="none"/>
        </w:rPr>
      </w:pPr>
    </w:p>
    <w:p w14:paraId="6DE5DAD6">
      <w:pPr>
        <w:spacing w:line="460" w:lineRule="exact"/>
        <w:rPr>
          <w:rFonts w:hint="eastAsia" w:ascii="新宋体" w:hAnsi="新宋体" w:eastAsia="新宋体" w:cs="新宋体"/>
          <w:color w:val="auto"/>
          <w:sz w:val="22"/>
          <w:highlight w:val="none"/>
        </w:rPr>
      </w:pPr>
    </w:p>
    <w:p w14:paraId="58B14A3B">
      <w:pPr>
        <w:pStyle w:val="26"/>
        <w:ind w:left="0" w:leftChars="0"/>
        <w:rPr>
          <w:rFonts w:hint="eastAsia" w:ascii="新宋体" w:hAnsi="新宋体" w:eastAsia="新宋体" w:cs="新宋体"/>
          <w:color w:val="auto"/>
          <w:sz w:val="22"/>
          <w:highlight w:val="none"/>
        </w:rPr>
      </w:pPr>
    </w:p>
    <w:p w14:paraId="49A71B55">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19" w:name="_Toc17100"/>
      <w:r>
        <w:rPr>
          <w:rFonts w:hint="eastAsia" w:ascii="新宋体" w:hAnsi="新宋体" w:eastAsia="新宋体" w:cs="新宋体"/>
          <w:b/>
          <w:color w:val="auto"/>
          <w:sz w:val="30"/>
          <w:highlight w:val="none"/>
        </w:rPr>
        <w:t>第二部分    合同主要条款</w:t>
      </w:r>
      <w:bookmarkEnd w:id="19"/>
    </w:p>
    <w:p w14:paraId="5BE0018D">
      <w:pPr>
        <w:pStyle w:val="49"/>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5158E9FB">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0BE176FC">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15554B4F">
      <w:pPr>
        <w:pStyle w:val="30"/>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0764CE6D">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34385D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6FA31AC3">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5F5033E5">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109C39B2">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61788170">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1B84CED5">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7B9A8C3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7A8D638">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7174621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572ECD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535EA3F2">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04FAFA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0B8C4554">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4890A5B5">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F051951">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0BEB2E70">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09300F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4C6C1F3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32F2170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4877261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6656B47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5A6D2C2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价（含货物进口应交纳的进口环节税等一切税费、进口口岸运至最终目的地的内陆运输费、保险费和伴随服务费）（大写）：人民币元整（¥元）。</w:t>
      </w:r>
    </w:p>
    <w:p w14:paraId="0FA291A1">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167647D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079879E5">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2D6A6711">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098F8D0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1FB93AD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1397256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60614C6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631687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211C54E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6490A3A4">
        <w:tblPrEx>
          <w:tblCellMar>
            <w:top w:w="0" w:type="dxa"/>
            <w:left w:w="108" w:type="dxa"/>
            <w:bottom w:w="0" w:type="dxa"/>
            <w:right w:w="108" w:type="dxa"/>
          </w:tblCellMar>
        </w:tblPrEx>
        <w:trPr>
          <w:trHeight w:val="993" w:hRule="atLeast"/>
        </w:trPr>
        <w:tc>
          <w:tcPr>
            <w:tcW w:w="4068" w:type="dxa"/>
          </w:tcPr>
          <w:p w14:paraId="4FB44D70">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30D4852C">
            <w:pPr>
              <w:pStyle w:val="30"/>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4AD3BB56">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21637AA">
            <w:pPr>
              <w:pStyle w:val="30"/>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682AD256">
        <w:tblPrEx>
          <w:tblCellMar>
            <w:top w:w="0" w:type="dxa"/>
            <w:left w:w="108" w:type="dxa"/>
            <w:bottom w:w="0" w:type="dxa"/>
            <w:right w:w="108" w:type="dxa"/>
          </w:tblCellMar>
        </w:tblPrEx>
        <w:trPr>
          <w:trHeight w:val="857" w:hRule="atLeast"/>
        </w:trPr>
        <w:tc>
          <w:tcPr>
            <w:tcW w:w="4068" w:type="dxa"/>
          </w:tcPr>
          <w:p w14:paraId="4C59DBBE">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4807F746">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3DBFB675">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767AC88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157F6C66">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2582A964">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279B8EF">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794B7E7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646A42C3">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548B01FC">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14:paraId="149911A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4AB3993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6EAE731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1B60F3A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823446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60C23E2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2D0BC3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4A85CC5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0FBC448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387D6ACD">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0FF494B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569710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3E6BB018">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19E0F02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1145BE9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A9824E4">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2265520">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0EB8130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2DD2370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5A10E9D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041C881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239EE1A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6D09E295">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4C114C6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0278FCA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265E074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72DC8A45">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4C21FF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14850C1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5778BA84">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24935581">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7D22A7B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B3FE8C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1DFDE21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5E97C80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333BD2B0">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65CCEF0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1B95BC15">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14:paraId="1183A9B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37999001">
      <w:pPr>
        <w:spacing w:line="360" w:lineRule="auto"/>
        <w:ind w:firstLine="5670" w:firstLineChars="2700"/>
        <w:rPr>
          <w:rFonts w:hint="eastAsia" w:ascii="新宋体" w:hAnsi="新宋体" w:eastAsia="新宋体" w:cs="新宋体"/>
          <w:color w:val="auto"/>
          <w:highlight w:val="none"/>
        </w:rPr>
      </w:pPr>
    </w:p>
    <w:p w14:paraId="78EDC856">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3219C2C0">
      <w:pPr>
        <w:spacing w:line="360" w:lineRule="auto"/>
        <w:ind w:firstLine="420" w:firstLineChars="200"/>
        <w:rPr>
          <w:rFonts w:hint="eastAsia" w:ascii="新宋体" w:hAnsi="新宋体" w:eastAsia="新宋体" w:cs="新宋体"/>
          <w:color w:val="auto"/>
          <w:highlight w:val="none"/>
        </w:rPr>
      </w:pPr>
    </w:p>
    <w:p w14:paraId="2215E4ED">
      <w:pPr>
        <w:pStyle w:val="49"/>
        <w:spacing w:line="400" w:lineRule="exact"/>
        <w:ind w:firstLine="48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307140E2">
      <w:pPr>
        <w:pStyle w:val="49"/>
        <w:spacing w:line="400" w:lineRule="exact"/>
        <w:ind w:firstLine="480" w:firstLineChars="200"/>
        <w:rPr>
          <w:rFonts w:hint="eastAsia" w:ascii="新宋体" w:hAnsi="新宋体" w:eastAsia="新宋体" w:cs="新宋体"/>
          <w:color w:val="auto"/>
          <w:highlight w:val="none"/>
        </w:rPr>
      </w:pPr>
    </w:p>
    <w:p w14:paraId="249559B2">
      <w:pPr>
        <w:widowControl/>
        <w:spacing w:before="100" w:beforeAutospacing="1" w:after="100" w:afterAutospacing="1" w:line="400" w:lineRule="exact"/>
        <w:ind w:left="3780" w:firstLine="420"/>
        <w:rPr>
          <w:rFonts w:hint="eastAsia" w:ascii="新宋体" w:hAnsi="新宋体" w:eastAsia="新宋体" w:cs="新宋体"/>
          <w:color w:val="auto"/>
          <w:kern w:val="0"/>
          <w:sz w:val="24"/>
          <w:highlight w:val="none"/>
        </w:rPr>
      </w:pPr>
    </w:p>
    <w:p w14:paraId="5811370F">
      <w:pPr>
        <w:spacing w:line="400" w:lineRule="exact"/>
        <w:ind w:left="3780" w:firstLine="420"/>
        <w:rPr>
          <w:rFonts w:hint="eastAsia" w:ascii="新宋体" w:hAnsi="新宋体" w:eastAsia="新宋体" w:cs="新宋体"/>
          <w:color w:val="auto"/>
          <w:highlight w:val="none"/>
        </w:rPr>
      </w:pPr>
    </w:p>
    <w:p w14:paraId="6D5EA890">
      <w:pPr>
        <w:rPr>
          <w:rFonts w:hint="eastAsia" w:ascii="新宋体" w:hAnsi="新宋体" w:eastAsia="新宋体" w:cs="新宋体"/>
          <w:color w:val="auto"/>
          <w:highlight w:val="none"/>
        </w:rPr>
      </w:pPr>
    </w:p>
    <w:p w14:paraId="15ACE417">
      <w:pPr>
        <w:pStyle w:val="24"/>
        <w:spacing w:after="0" w:line="460" w:lineRule="exact"/>
        <w:ind w:left="0" w:leftChars="0"/>
        <w:jc w:val="center"/>
        <w:outlineLvl w:val="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0" w:name="_Toc31780"/>
      <w:r>
        <w:rPr>
          <w:rFonts w:hint="eastAsia" w:ascii="新宋体" w:hAnsi="新宋体" w:eastAsia="新宋体" w:cs="新宋体"/>
          <w:b/>
          <w:color w:val="auto"/>
          <w:sz w:val="30"/>
          <w:highlight w:val="none"/>
        </w:rPr>
        <w:t>第三部分    附件</w:t>
      </w:r>
      <w:bookmarkEnd w:id="20"/>
    </w:p>
    <w:p w14:paraId="1DCA1A66">
      <w:pPr>
        <w:pStyle w:val="24"/>
        <w:spacing w:line="460" w:lineRule="exact"/>
        <w:ind w:left="0" w:leftChars="0"/>
        <w:outlineLvl w:val="1"/>
        <w:rPr>
          <w:rFonts w:hint="eastAsia" w:ascii="新宋体" w:hAnsi="新宋体" w:eastAsia="新宋体" w:cs="新宋体"/>
          <w:b/>
          <w:color w:val="auto"/>
          <w:sz w:val="22"/>
          <w:highlight w:val="none"/>
        </w:rPr>
      </w:pPr>
      <w:bookmarkStart w:id="21" w:name="_Toc3154"/>
      <w:r>
        <w:rPr>
          <w:rFonts w:hint="eastAsia" w:ascii="新宋体" w:hAnsi="新宋体" w:eastAsia="新宋体" w:cs="新宋体"/>
          <w:b/>
          <w:color w:val="auto"/>
          <w:sz w:val="22"/>
          <w:highlight w:val="none"/>
        </w:rPr>
        <w:t>附件一</w:t>
      </w:r>
      <w:bookmarkEnd w:id="21"/>
    </w:p>
    <w:p w14:paraId="18C8FE31">
      <w:pPr>
        <w:pStyle w:val="5"/>
        <w:keepNext w:val="0"/>
        <w:keepLines w:val="0"/>
        <w:tabs>
          <w:tab w:val="left" w:pos="774"/>
        </w:tabs>
        <w:autoSpaceDE w:val="0"/>
        <w:autoSpaceDN w:val="0"/>
        <w:spacing w:before="240" w:line="400" w:lineRule="exact"/>
        <w:ind w:left="777" w:hanging="578"/>
        <w:jc w:val="center"/>
        <w:rPr>
          <w:rFonts w:hint="eastAsia" w:ascii="新宋体" w:hAnsi="新宋体" w:eastAsia="新宋体" w:cs="新宋体"/>
          <w:bCs/>
          <w:color w:val="auto"/>
          <w:szCs w:val="28"/>
          <w:highlight w:val="none"/>
        </w:rPr>
      </w:pPr>
      <w:bookmarkStart w:id="22" w:name="_Toc5141"/>
      <w:bookmarkStart w:id="23" w:name="_Toc19743"/>
      <w:r>
        <w:rPr>
          <w:rFonts w:hint="eastAsia" w:ascii="新宋体" w:hAnsi="新宋体" w:eastAsia="新宋体" w:cs="新宋体"/>
          <w:bCs/>
          <w:color w:val="auto"/>
          <w:szCs w:val="28"/>
          <w:highlight w:val="none"/>
        </w:rPr>
        <w:t>报价文件</w:t>
      </w:r>
      <w:bookmarkEnd w:id="22"/>
      <w:bookmarkEnd w:id="23"/>
    </w:p>
    <w:p w14:paraId="36D58C1B">
      <w:pPr>
        <w:spacing w:line="400" w:lineRule="exact"/>
        <w:jc w:val="center"/>
        <w:outlineLvl w:val="3"/>
        <w:rPr>
          <w:rFonts w:hint="eastAsia" w:ascii="新宋体" w:hAnsi="新宋体" w:eastAsia="新宋体" w:cs="新宋体"/>
          <w:b/>
          <w:color w:val="auto"/>
          <w:sz w:val="22"/>
          <w:highlight w:val="none"/>
        </w:rPr>
      </w:pP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、投标报价一览表</w:t>
      </w:r>
    </w:p>
    <w:p w14:paraId="0CE7D69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6F94F1A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4"/>
        <w:gridCol w:w="3175"/>
        <w:gridCol w:w="1438"/>
        <w:gridCol w:w="1537"/>
        <w:gridCol w:w="1173"/>
      </w:tblGrid>
      <w:tr w14:paraId="64853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54" w:type="dxa"/>
            <w:vAlign w:val="center"/>
          </w:tcPr>
          <w:p w14:paraId="64053B7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tc>
        <w:tc>
          <w:tcPr>
            <w:tcW w:w="3175" w:type="dxa"/>
            <w:vAlign w:val="center"/>
          </w:tcPr>
          <w:p w14:paraId="74EE5D1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w:t>
            </w:r>
          </w:p>
        </w:tc>
        <w:tc>
          <w:tcPr>
            <w:tcW w:w="1438" w:type="dxa"/>
            <w:vAlign w:val="center"/>
          </w:tcPr>
          <w:p w14:paraId="161B512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537" w:type="dxa"/>
            <w:vAlign w:val="center"/>
          </w:tcPr>
          <w:p w14:paraId="7DD8643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173" w:type="dxa"/>
            <w:vAlign w:val="center"/>
          </w:tcPr>
          <w:p w14:paraId="3429C2A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686FA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2254" w:type="dxa"/>
            <w:vMerge w:val="restart"/>
            <w:vAlign w:val="center"/>
          </w:tcPr>
          <w:p w14:paraId="481741E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VR认知功能康复系统</w:t>
            </w:r>
          </w:p>
        </w:tc>
        <w:tc>
          <w:tcPr>
            <w:tcW w:w="3175" w:type="dxa"/>
            <w:vAlign w:val="center"/>
          </w:tcPr>
          <w:p w14:paraId="28CAC07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8" w:type="dxa"/>
            <w:vMerge w:val="restart"/>
          </w:tcPr>
          <w:p w14:paraId="3A5AC30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1537" w:type="dxa"/>
            <w:vMerge w:val="restart"/>
          </w:tcPr>
          <w:p w14:paraId="206CBCF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173" w:type="dxa"/>
            <w:vMerge w:val="restart"/>
          </w:tcPr>
          <w:p w14:paraId="51AA244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r>
      <w:tr w14:paraId="7AEC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2254" w:type="dxa"/>
            <w:vMerge w:val="continue"/>
          </w:tcPr>
          <w:p w14:paraId="4CA9264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3175" w:type="dxa"/>
            <w:vAlign w:val="center"/>
          </w:tcPr>
          <w:p w14:paraId="27F48E4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8" w:type="dxa"/>
            <w:vMerge w:val="continue"/>
          </w:tcPr>
          <w:p w14:paraId="19D936C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1537" w:type="dxa"/>
            <w:vMerge w:val="continue"/>
          </w:tcPr>
          <w:p w14:paraId="03EA235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173" w:type="dxa"/>
            <w:vMerge w:val="continue"/>
          </w:tcPr>
          <w:p w14:paraId="00FC974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r>
    </w:tbl>
    <w:p w14:paraId="5FA5BBDC">
      <w:pPr>
        <w:keepNext w:val="0"/>
        <w:keepLines w:val="0"/>
        <w:pageBreakBefore w:val="0"/>
        <w:widowControl w:val="0"/>
        <w:kinsoku/>
        <w:wordWrap/>
        <w:overflowPunct/>
        <w:topLinePunct w:val="0"/>
        <w:autoSpaceDE/>
        <w:autoSpaceDN/>
        <w:bidi w:val="0"/>
        <w:adjustRightInd/>
        <w:snapToGrid/>
        <w:spacing w:line="460" w:lineRule="exact"/>
        <w:ind w:left="535" w:leftChars="-171" w:hanging="894" w:hangingChars="405"/>
        <w:textAlignment w:val="auto"/>
        <w:rPr>
          <w:rFonts w:hint="eastAsia" w:ascii="新宋体" w:hAnsi="新宋体" w:eastAsia="新宋体" w:cs="新宋体"/>
          <w:b/>
          <w:color w:val="auto"/>
          <w:sz w:val="22"/>
          <w:szCs w:val="22"/>
          <w:highlight w:val="none"/>
        </w:rPr>
      </w:pPr>
    </w:p>
    <w:p w14:paraId="3B8B1FBF">
      <w:pPr>
        <w:spacing w:line="450" w:lineRule="exact"/>
        <w:ind w:firstLine="541" w:firstLineChars="245"/>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1、此栏投标报价应与附件一中“</w:t>
      </w:r>
      <w:r>
        <w:rPr>
          <w:rFonts w:hint="eastAsia" w:ascii="新宋体" w:hAnsi="新宋体" w:eastAsia="新宋体" w:cs="新宋体"/>
          <w:b/>
          <w:color w:val="auto"/>
          <w:sz w:val="22"/>
          <w:highlight w:val="none"/>
          <w:lang w:val="en-US" w:eastAsia="zh-CN"/>
        </w:rPr>
        <w:t>2</w:t>
      </w:r>
      <w:r>
        <w:rPr>
          <w:rFonts w:hint="eastAsia" w:ascii="新宋体" w:hAnsi="新宋体" w:eastAsia="新宋体" w:cs="新宋体"/>
          <w:b/>
          <w:color w:val="auto"/>
          <w:sz w:val="22"/>
          <w:highlight w:val="none"/>
        </w:rPr>
        <w:t>、投标分项报价表”中的总计价相一致。</w:t>
      </w:r>
    </w:p>
    <w:p w14:paraId="36B10D34">
      <w:pPr>
        <w:spacing w:line="450" w:lineRule="exact"/>
        <w:ind w:left="1214"/>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01EC33C5">
      <w:pPr>
        <w:spacing w:line="460" w:lineRule="exact"/>
        <w:ind w:left="532" w:leftChars="-171" w:hanging="891" w:hangingChars="405"/>
        <w:rPr>
          <w:rFonts w:hint="eastAsia" w:ascii="新宋体" w:hAnsi="新宋体" w:eastAsia="新宋体" w:cs="新宋体"/>
          <w:color w:val="auto"/>
          <w:sz w:val="22"/>
          <w:szCs w:val="22"/>
          <w:highlight w:val="none"/>
        </w:rPr>
      </w:pPr>
    </w:p>
    <w:p w14:paraId="520B356D">
      <w:pPr>
        <w:pStyle w:val="26"/>
        <w:rPr>
          <w:rFonts w:hint="eastAsia" w:ascii="新宋体" w:hAnsi="新宋体" w:eastAsia="新宋体" w:cs="新宋体"/>
          <w:color w:val="auto"/>
          <w:highlight w:val="none"/>
        </w:rPr>
      </w:pPr>
    </w:p>
    <w:p w14:paraId="245F270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8241CA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3160CD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53CE57A">
      <w:pPr>
        <w:pStyle w:val="9"/>
        <w:spacing w:line="460" w:lineRule="exact"/>
        <w:ind w:firstLine="440"/>
        <w:rPr>
          <w:rFonts w:hint="eastAsia" w:ascii="新宋体" w:hAnsi="新宋体" w:eastAsia="新宋体" w:cs="新宋体"/>
          <w:color w:val="auto"/>
          <w:sz w:val="22"/>
          <w:szCs w:val="22"/>
          <w:highlight w:val="none"/>
        </w:rPr>
      </w:pPr>
    </w:p>
    <w:p w14:paraId="2286CAA7">
      <w:pPr>
        <w:rPr>
          <w:rFonts w:hint="eastAsia" w:ascii="新宋体" w:hAnsi="新宋体" w:eastAsia="新宋体" w:cs="新宋体"/>
          <w:color w:val="auto"/>
          <w:sz w:val="22"/>
          <w:szCs w:val="22"/>
          <w:highlight w:val="none"/>
        </w:rPr>
      </w:pPr>
    </w:p>
    <w:p w14:paraId="61CB7B8E">
      <w:pPr>
        <w:pStyle w:val="9"/>
        <w:ind w:firstLine="440"/>
        <w:rPr>
          <w:rFonts w:hint="eastAsia" w:ascii="新宋体" w:hAnsi="新宋体" w:eastAsia="新宋体" w:cs="新宋体"/>
          <w:color w:val="auto"/>
          <w:sz w:val="22"/>
          <w:szCs w:val="22"/>
          <w:highlight w:val="none"/>
        </w:rPr>
      </w:pPr>
    </w:p>
    <w:p w14:paraId="185A91DB">
      <w:pPr>
        <w:rPr>
          <w:rFonts w:hint="eastAsia" w:ascii="新宋体" w:hAnsi="新宋体" w:eastAsia="新宋体" w:cs="新宋体"/>
          <w:color w:val="auto"/>
          <w:sz w:val="22"/>
          <w:szCs w:val="22"/>
          <w:highlight w:val="none"/>
        </w:rPr>
      </w:pPr>
    </w:p>
    <w:p w14:paraId="1CB3AE47">
      <w:pPr>
        <w:pStyle w:val="9"/>
        <w:ind w:firstLine="440"/>
        <w:rPr>
          <w:rFonts w:hint="eastAsia" w:ascii="新宋体" w:hAnsi="新宋体" w:eastAsia="新宋体" w:cs="新宋体"/>
          <w:color w:val="auto"/>
          <w:sz w:val="22"/>
          <w:szCs w:val="22"/>
          <w:highlight w:val="none"/>
        </w:rPr>
      </w:pPr>
    </w:p>
    <w:p w14:paraId="0CED6103">
      <w:pPr>
        <w:rPr>
          <w:rFonts w:hint="eastAsia" w:ascii="新宋体" w:hAnsi="新宋体" w:eastAsia="新宋体" w:cs="新宋体"/>
          <w:color w:val="auto"/>
          <w:sz w:val="22"/>
          <w:szCs w:val="22"/>
          <w:highlight w:val="none"/>
        </w:rPr>
      </w:pPr>
    </w:p>
    <w:p w14:paraId="35A39DEC">
      <w:pPr>
        <w:pStyle w:val="9"/>
        <w:ind w:firstLine="440"/>
        <w:rPr>
          <w:rFonts w:hint="eastAsia" w:ascii="新宋体" w:hAnsi="新宋体" w:eastAsia="新宋体" w:cs="新宋体"/>
          <w:color w:val="auto"/>
          <w:sz w:val="22"/>
          <w:szCs w:val="22"/>
          <w:highlight w:val="none"/>
        </w:rPr>
      </w:pPr>
    </w:p>
    <w:p w14:paraId="4DC6816E">
      <w:pPr>
        <w:rPr>
          <w:rFonts w:hint="eastAsia" w:ascii="新宋体" w:hAnsi="新宋体" w:eastAsia="新宋体" w:cs="新宋体"/>
          <w:color w:val="auto"/>
          <w:sz w:val="22"/>
          <w:szCs w:val="22"/>
          <w:highlight w:val="none"/>
        </w:rPr>
      </w:pPr>
    </w:p>
    <w:p w14:paraId="42736AA5">
      <w:pPr>
        <w:pStyle w:val="9"/>
        <w:ind w:firstLine="440"/>
        <w:rPr>
          <w:rFonts w:hint="eastAsia" w:ascii="新宋体" w:hAnsi="新宋体" w:eastAsia="新宋体" w:cs="新宋体"/>
          <w:color w:val="auto"/>
          <w:sz w:val="22"/>
          <w:szCs w:val="22"/>
          <w:highlight w:val="none"/>
        </w:rPr>
      </w:pPr>
    </w:p>
    <w:p w14:paraId="2E697AEE">
      <w:pPr>
        <w:rPr>
          <w:rFonts w:hint="eastAsia" w:ascii="新宋体" w:hAnsi="新宋体" w:eastAsia="新宋体" w:cs="新宋体"/>
          <w:color w:val="auto"/>
          <w:sz w:val="22"/>
          <w:szCs w:val="22"/>
          <w:highlight w:val="none"/>
        </w:rPr>
      </w:pPr>
    </w:p>
    <w:p w14:paraId="5B03FFD8">
      <w:pPr>
        <w:pStyle w:val="9"/>
        <w:ind w:firstLine="440"/>
        <w:rPr>
          <w:rFonts w:hint="eastAsia" w:ascii="新宋体" w:hAnsi="新宋体" w:eastAsia="新宋体" w:cs="新宋体"/>
          <w:color w:val="auto"/>
          <w:sz w:val="22"/>
          <w:szCs w:val="22"/>
          <w:highlight w:val="none"/>
        </w:rPr>
      </w:pPr>
    </w:p>
    <w:p w14:paraId="0CFB7BE5">
      <w:pPr>
        <w:rPr>
          <w:rFonts w:hint="eastAsia" w:ascii="新宋体" w:hAnsi="新宋体" w:eastAsia="新宋体" w:cs="新宋体"/>
          <w:color w:val="auto"/>
          <w:sz w:val="22"/>
          <w:szCs w:val="22"/>
          <w:highlight w:val="none"/>
        </w:rPr>
      </w:pPr>
    </w:p>
    <w:p w14:paraId="4917C25E">
      <w:pPr>
        <w:spacing w:line="400" w:lineRule="exact"/>
        <w:jc w:val="center"/>
        <w:rPr>
          <w:rFonts w:hint="eastAsia" w:ascii="新宋体" w:hAnsi="新宋体" w:eastAsia="新宋体" w:cs="新宋体"/>
          <w:color w:val="auto"/>
          <w:sz w:val="22"/>
          <w:szCs w:val="22"/>
          <w:highlight w:val="none"/>
        </w:rPr>
      </w:pPr>
    </w:p>
    <w:p w14:paraId="68A63C83">
      <w:pPr>
        <w:spacing w:line="400" w:lineRule="exact"/>
        <w:jc w:val="center"/>
        <w:rPr>
          <w:rFonts w:hint="eastAsia" w:ascii="新宋体" w:hAnsi="新宋体" w:eastAsia="新宋体" w:cs="新宋体"/>
          <w:color w:val="auto"/>
          <w:sz w:val="22"/>
          <w:szCs w:val="22"/>
          <w:highlight w:val="none"/>
        </w:rPr>
      </w:pPr>
    </w:p>
    <w:p w14:paraId="57F387DC">
      <w:pPr>
        <w:spacing w:line="400" w:lineRule="exact"/>
        <w:jc w:val="center"/>
        <w:rPr>
          <w:rFonts w:hint="eastAsia" w:ascii="新宋体" w:hAnsi="新宋体" w:eastAsia="新宋体" w:cs="新宋体"/>
          <w:color w:val="auto"/>
          <w:sz w:val="22"/>
          <w:szCs w:val="22"/>
          <w:highlight w:val="none"/>
        </w:rPr>
      </w:pPr>
    </w:p>
    <w:p w14:paraId="775A4D41">
      <w:pPr>
        <w:spacing w:line="400" w:lineRule="exact"/>
        <w:jc w:val="center"/>
        <w:rPr>
          <w:rFonts w:hint="eastAsia" w:ascii="新宋体" w:hAnsi="新宋体" w:eastAsia="新宋体" w:cs="新宋体"/>
          <w:color w:val="auto"/>
          <w:sz w:val="22"/>
          <w:szCs w:val="22"/>
          <w:highlight w:val="none"/>
        </w:rPr>
      </w:pPr>
    </w:p>
    <w:p w14:paraId="351D86FC">
      <w:pPr>
        <w:spacing w:line="400" w:lineRule="exact"/>
        <w:rPr>
          <w:rFonts w:hint="eastAsia" w:ascii="新宋体" w:hAnsi="新宋体" w:eastAsia="新宋体" w:cs="新宋体"/>
          <w:color w:val="auto"/>
          <w:sz w:val="22"/>
          <w:szCs w:val="22"/>
          <w:highlight w:val="none"/>
        </w:rPr>
      </w:pPr>
    </w:p>
    <w:p w14:paraId="077CFF26">
      <w:pPr>
        <w:spacing w:line="400" w:lineRule="exact"/>
        <w:jc w:val="center"/>
        <w:outlineLvl w:val="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、投标分项报价表</w:t>
      </w:r>
    </w:p>
    <w:p w14:paraId="17682A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4DFDDA2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50DF6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411805CA">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2A4FE787">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56B2915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4D6FEDCE">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082FFB22">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62DF8DB5">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1246F4E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1C32B0D2">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7099DBE8">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5E516AEF">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487AEF6F">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8B6390E">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0FDE9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772AA67">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w:t>
            </w:r>
          </w:p>
        </w:tc>
        <w:tc>
          <w:tcPr>
            <w:tcW w:w="1605" w:type="dxa"/>
            <w:vAlign w:val="center"/>
          </w:tcPr>
          <w:p w14:paraId="05F7F9F3">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0BAEADE">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F9A447A">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6AF1FE92">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A5D9196">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315A61A8">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9CA27F">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858D73C">
            <w:pPr>
              <w:spacing w:line="460" w:lineRule="exact"/>
              <w:ind w:right="-11"/>
              <w:jc w:val="center"/>
              <w:rPr>
                <w:rFonts w:hint="eastAsia" w:ascii="新宋体" w:hAnsi="新宋体" w:eastAsia="新宋体" w:cs="新宋体"/>
                <w:color w:val="auto"/>
                <w:sz w:val="22"/>
                <w:szCs w:val="22"/>
                <w:highlight w:val="none"/>
              </w:rPr>
            </w:pPr>
          </w:p>
        </w:tc>
      </w:tr>
      <w:tr w14:paraId="5395E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5AD9D4AB">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w:t>
            </w:r>
          </w:p>
        </w:tc>
        <w:tc>
          <w:tcPr>
            <w:tcW w:w="1605" w:type="dxa"/>
            <w:vAlign w:val="center"/>
          </w:tcPr>
          <w:p w14:paraId="12F90BA7">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87812A6">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6D9B8110">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6353E10D">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74210829">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53F4D317">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1AE6479A">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110C3C24">
            <w:pPr>
              <w:spacing w:line="460" w:lineRule="exact"/>
              <w:ind w:right="-11"/>
              <w:jc w:val="center"/>
              <w:rPr>
                <w:rFonts w:hint="eastAsia" w:ascii="新宋体" w:hAnsi="新宋体" w:eastAsia="新宋体" w:cs="新宋体"/>
                <w:color w:val="auto"/>
                <w:sz w:val="22"/>
                <w:szCs w:val="22"/>
                <w:highlight w:val="none"/>
              </w:rPr>
            </w:pPr>
          </w:p>
        </w:tc>
      </w:tr>
      <w:tr w14:paraId="55B86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986304B">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w:t>
            </w:r>
          </w:p>
        </w:tc>
        <w:tc>
          <w:tcPr>
            <w:tcW w:w="1605" w:type="dxa"/>
            <w:vAlign w:val="center"/>
          </w:tcPr>
          <w:p w14:paraId="659155B1">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1C718230">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76036DB">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4673644">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18D4AD23">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0D05DAB0">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79683215">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5B0FC904">
            <w:pPr>
              <w:spacing w:line="460" w:lineRule="exact"/>
              <w:ind w:right="-11"/>
              <w:jc w:val="center"/>
              <w:rPr>
                <w:rFonts w:hint="eastAsia" w:ascii="新宋体" w:hAnsi="新宋体" w:eastAsia="新宋体" w:cs="新宋体"/>
                <w:color w:val="auto"/>
                <w:sz w:val="22"/>
                <w:szCs w:val="22"/>
                <w:highlight w:val="none"/>
              </w:rPr>
            </w:pPr>
          </w:p>
        </w:tc>
      </w:tr>
      <w:tr w14:paraId="1ED79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D25FC22">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p>
        </w:tc>
        <w:tc>
          <w:tcPr>
            <w:tcW w:w="1605" w:type="dxa"/>
            <w:vAlign w:val="center"/>
          </w:tcPr>
          <w:p w14:paraId="6D9CC441">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688202C2">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2354216D">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2E626804">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5A561F30">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5446C460">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025C4D20">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479E9204">
            <w:pPr>
              <w:spacing w:line="460" w:lineRule="exact"/>
              <w:ind w:right="-11"/>
              <w:jc w:val="center"/>
              <w:rPr>
                <w:rFonts w:hint="eastAsia" w:ascii="新宋体" w:hAnsi="新宋体" w:eastAsia="新宋体" w:cs="新宋体"/>
                <w:color w:val="auto"/>
                <w:sz w:val="22"/>
                <w:szCs w:val="22"/>
                <w:highlight w:val="none"/>
              </w:rPr>
            </w:pPr>
          </w:p>
        </w:tc>
      </w:tr>
      <w:tr w14:paraId="6B1A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BD7D036">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5</w:t>
            </w:r>
          </w:p>
        </w:tc>
        <w:tc>
          <w:tcPr>
            <w:tcW w:w="1605" w:type="dxa"/>
            <w:vAlign w:val="center"/>
          </w:tcPr>
          <w:p w14:paraId="7FF1B24D">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14ABD660">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6309FE6E">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7A563B28">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775003E9">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04D89A0C">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26CF36B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4CC3FE96">
            <w:pPr>
              <w:spacing w:line="460" w:lineRule="exact"/>
              <w:ind w:right="-11"/>
              <w:jc w:val="center"/>
              <w:rPr>
                <w:rFonts w:hint="eastAsia" w:ascii="新宋体" w:hAnsi="新宋体" w:eastAsia="新宋体" w:cs="新宋体"/>
                <w:color w:val="auto"/>
                <w:sz w:val="22"/>
                <w:szCs w:val="22"/>
                <w:highlight w:val="none"/>
              </w:rPr>
            </w:pPr>
          </w:p>
        </w:tc>
      </w:tr>
      <w:tr w14:paraId="23407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2DF77B8">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6</w:t>
            </w:r>
          </w:p>
        </w:tc>
        <w:tc>
          <w:tcPr>
            <w:tcW w:w="1605" w:type="dxa"/>
            <w:vAlign w:val="center"/>
          </w:tcPr>
          <w:p w14:paraId="3BA815EC">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37AF37CF">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AB900D8">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18EA2969">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77FE6559">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2FD6F001">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7EF8AC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17140339">
            <w:pPr>
              <w:spacing w:line="460" w:lineRule="exact"/>
              <w:ind w:right="-11"/>
              <w:jc w:val="center"/>
              <w:rPr>
                <w:rFonts w:hint="eastAsia" w:ascii="新宋体" w:hAnsi="新宋体" w:eastAsia="新宋体" w:cs="新宋体"/>
                <w:color w:val="auto"/>
                <w:sz w:val="22"/>
                <w:szCs w:val="22"/>
                <w:highlight w:val="none"/>
              </w:rPr>
            </w:pPr>
          </w:p>
        </w:tc>
      </w:tr>
      <w:tr w14:paraId="4181A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8E3FDAA">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1AA632A2">
            <w:pPr>
              <w:widowControl/>
              <w:jc w:val="center"/>
              <w:textAlignment w:val="center"/>
              <w:rPr>
                <w:rFonts w:hint="eastAsia" w:ascii="新宋体" w:hAnsi="新宋体" w:eastAsia="新宋体" w:cs="新宋体"/>
                <w:color w:val="auto"/>
                <w:kern w:val="0"/>
                <w:szCs w:val="21"/>
                <w:highlight w:val="none"/>
              </w:rPr>
            </w:pPr>
          </w:p>
        </w:tc>
        <w:tc>
          <w:tcPr>
            <w:tcW w:w="1477" w:type="dxa"/>
            <w:vAlign w:val="center"/>
          </w:tcPr>
          <w:p w14:paraId="589966E8">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01E6797">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34942152">
            <w:pPr>
              <w:widowControl/>
              <w:jc w:val="center"/>
              <w:textAlignment w:val="center"/>
              <w:rPr>
                <w:rFonts w:hint="eastAsia" w:ascii="新宋体" w:hAnsi="新宋体" w:eastAsia="新宋体" w:cs="新宋体"/>
                <w:color w:val="auto"/>
                <w:szCs w:val="21"/>
                <w:highlight w:val="none"/>
              </w:rPr>
            </w:pPr>
          </w:p>
        </w:tc>
        <w:tc>
          <w:tcPr>
            <w:tcW w:w="708" w:type="dxa"/>
            <w:vAlign w:val="center"/>
          </w:tcPr>
          <w:p w14:paraId="19513E2F">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2FB80278">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D46EB14">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789393EE">
            <w:pPr>
              <w:spacing w:line="460" w:lineRule="exact"/>
              <w:ind w:right="-11"/>
              <w:jc w:val="center"/>
              <w:rPr>
                <w:rFonts w:hint="eastAsia" w:ascii="新宋体" w:hAnsi="新宋体" w:eastAsia="新宋体" w:cs="新宋体"/>
                <w:color w:val="auto"/>
                <w:sz w:val="22"/>
                <w:szCs w:val="22"/>
                <w:highlight w:val="none"/>
              </w:rPr>
            </w:pPr>
          </w:p>
        </w:tc>
      </w:tr>
      <w:tr w14:paraId="74352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F3FC8BB">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1C8AD0B4">
            <w:pPr>
              <w:widowControl/>
              <w:spacing w:line="460" w:lineRule="exact"/>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618185DE">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946FBB8">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6BA3014A">
            <w:pPr>
              <w:spacing w:line="460" w:lineRule="exact"/>
              <w:jc w:val="center"/>
              <w:rPr>
                <w:rFonts w:hint="eastAsia" w:ascii="新宋体" w:hAnsi="新宋体" w:eastAsia="新宋体" w:cs="新宋体"/>
                <w:color w:val="auto"/>
                <w:sz w:val="22"/>
                <w:szCs w:val="22"/>
                <w:highlight w:val="none"/>
              </w:rPr>
            </w:pPr>
          </w:p>
        </w:tc>
        <w:tc>
          <w:tcPr>
            <w:tcW w:w="708" w:type="dxa"/>
            <w:vAlign w:val="center"/>
          </w:tcPr>
          <w:p w14:paraId="56C73C7B">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7D3A78A9">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1519B18">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15EB123F">
            <w:pPr>
              <w:spacing w:line="460" w:lineRule="exact"/>
              <w:ind w:right="-11"/>
              <w:jc w:val="center"/>
              <w:rPr>
                <w:rFonts w:hint="eastAsia" w:ascii="新宋体" w:hAnsi="新宋体" w:eastAsia="新宋体" w:cs="新宋体"/>
                <w:color w:val="auto"/>
                <w:sz w:val="22"/>
                <w:szCs w:val="22"/>
                <w:highlight w:val="none"/>
              </w:rPr>
            </w:pPr>
          </w:p>
        </w:tc>
      </w:tr>
      <w:tr w14:paraId="6C6BF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4BDBD0D">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061D8940">
            <w:pPr>
              <w:spacing w:line="460" w:lineRule="exact"/>
              <w:rPr>
                <w:rFonts w:hint="eastAsia" w:ascii="新宋体" w:hAnsi="新宋体" w:eastAsia="新宋体" w:cs="新宋体"/>
                <w:color w:val="auto"/>
                <w:sz w:val="22"/>
                <w:szCs w:val="22"/>
                <w:highlight w:val="none"/>
              </w:rPr>
            </w:pPr>
          </w:p>
        </w:tc>
      </w:tr>
      <w:tr w14:paraId="74822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5C795A1">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2219D3E4">
            <w:pPr>
              <w:spacing w:line="460" w:lineRule="exact"/>
              <w:rPr>
                <w:rFonts w:hint="eastAsia" w:ascii="新宋体" w:hAnsi="新宋体" w:eastAsia="新宋体" w:cs="新宋体"/>
                <w:color w:val="auto"/>
                <w:sz w:val="22"/>
                <w:szCs w:val="22"/>
                <w:highlight w:val="none"/>
              </w:rPr>
            </w:pPr>
          </w:p>
        </w:tc>
      </w:tr>
      <w:tr w14:paraId="4A59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74B46D">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4CB9E5FE">
            <w:pPr>
              <w:spacing w:line="460" w:lineRule="exact"/>
              <w:rPr>
                <w:rFonts w:hint="eastAsia" w:ascii="新宋体" w:hAnsi="新宋体" w:eastAsia="新宋体" w:cs="新宋体"/>
                <w:color w:val="auto"/>
                <w:sz w:val="22"/>
                <w:szCs w:val="22"/>
                <w:highlight w:val="none"/>
              </w:rPr>
            </w:pPr>
          </w:p>
        </w:tc>
      </w:tr>
      <w:tr w14:paraId="6AD4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F9255B5">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1AD6C987">
            <w:pPr>
              <w:spacing w:line="460" w:lineRule="exact"/>
              <w:rPr>
                <w:rFonts w:hint="eastAsia" w:ascii="新宋体" w:hAnsi="新宋体" w:eastAsia="新宋体" w:cs="新宋体"/>
                <w:color w:val="auto"/>
                <w:sz w:val="22"/>
                <w:szCs w:val="22"/>
                <w:highlight w:val="none"/>
              </w:rPr>
            </w:pPr>
          </w:p>
        </w:tc>
      </w:tr>
      <w:tr w14:paraId="32990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1B3EDE7">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86E9ED">
            <w:pPr>
              <w:spacing w:line="460" w:lineRule="exact"/>
              <w:rPr>
                <w:rFonts w:hint="eastAsia" w:ascii="新宋体" w:hAnsi="新宋体" w:eastAsia="新宋体" w:cs="新宋体"/>
                <w:color w:val="auto"/>
                <w:sz w:val="22"/>
                <w:szCs w:val="22"/>
                <w:highlight w:val="none"/>
              </w:rPr>
            </w:pPr>
          </w:p>
        </w:tc>
      </w:tr>
    </w:tbl>
    <w:p w14:paraId="6AC04DC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1、此表总计价应与附件一中“</w:t>
      </w:r>
      <w:r>
        <w:rPr>
          <w:rFonts w:hint="eastAsia" w:ascii="新宋体" w:hAnsi="新宋体" w:eastAsia="新宋体" w:cs="新宋体"/>
          <w:b/>
          <w:bCs/>
          <w:color w:val="auto"/>
          <w:sz w:val="22"/>
          <w:szCs w:val="22"/>
          <w:highlight w:val="none"/>
          <w:lang w:val="en-US" w:eastAsia="zh-CN"/>
        </w:rPr>
        <w:t>1</w:t>
      </w:r>
      <w:r>
        <w:rPr>
          <w:rFonts w:hint="eastAsia" w:ascii="新宋体" w:hAnsi="新宋体" w:eastAsia="新宋体" w:cs="新宋体"/>
          <w:b/>
          <w:bCs/>
          <w:color w:val="auto"/>
          <w:sz w:val="22"/>
          <w:szCs w:val="22"/>
          <w:highlight w:val="none"/>
        </w:rPr>
        <w:t>、投标报价一览表”中投标报价相一致。</w:t>
      </w:r>
    </w:p>
    <w:p w14:paraId="4496D2B6">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763187D3">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763715DA">
      <w:pPr>
        <w:keepNext w:val="0"/>
        <w:keepLines w:val="0"/>
        <w:pageBreakBefore w:val="0"/>
        <w:widowControl w:val="0"/>
        <w:kinsoku/>
        <w:wordWrap/>
        <w:overflowPunct/>
        <w:topLinePunct w:val="0"/>
        <w:autoSpaceDE/>
        <w:autoSpaceDN/>
        <w:bidi w:val="0"/>
        <w:adjustRightInd/>
        <w:snapToGrid/>
        <w:spacing w:line="460" w:lineRule="exact"/>
        <w:ind w:firstLine="600" w:firstLineChars="300"/>
        <w:textAlignment w:val="auto"/>
        <w:rPr>
          <w:rFonts w:hint="eastAsia" w:ascii="新宋体" w:hAnsi="新宋体" w:eastAsia="新宋体" w:cs="新宋体"/>
          <w:color w:val="auto"/>
          <w:sz w:val="20"/>
          <w:szCs w:val="22"/>
          <w:highlight w:val="none"/>
        </w:rPr>
      </w:pPr>
    </w:p>
    <w:p w14:paraId="0ADEE8C0">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bookmarkStart w:id="24" w:name="OLE_LINK1"/>
      <w:r>
        <w:rPr>
          <w:rFonts w:hint="eastAsia" w:ascii="新宋体" w:hAnsi="新宋体" w:eastAsia="新宋体" w:cs="新宋体"/>
          <w:color w:val="auto"/>
          <w:sz w:val="22"/>
          <w:szCs w:val="22"/>
          <w:highlight w:val="none"/>
        </w:rPr>
        <w:t>投标人全称（盖章）：</w:t>
      </w:r>
    </w:p>
    <w:p w14:paraId="00FAB4CE">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67E792A">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bookmarkEnd w:id="24"/>
    </w:p>
    <w:p w14:paraId="7D65FAEC">
      <w:pPr>
        <w:pStyle w:val="9"/>
        <w:ind w:firstLine="400"/>
        <w:rPr>
          <w:rFonts w:hint="eastAsia" w:ascii="新宋体" w:hAnsi="新宋体" w:eastAsia="新宋体" w:cs="新宋体"/>
          <w:color w:val="auto"/>
          <w:highlight w:val="none"/>
        </w:rPr>
      </w:pPr>
    </w:p>
    <w:p w14:paraId="0A36C487">
      <w:pPr>
        <w:rPr>
          <w:rFonts w:hint="eastAsia" w:ascii="新宋体" w:hAnsi="新宋体" w:eastAsia="新宋体" w:cs="新宋体"/>
          <w:b/>
          <w:bCs/>
          <w:color w:val="auto"/>
          <w:szCs w:val="21"/>
          <w:highlight w:val="none"/>
        </w:rPr>
      </w:pPr>
    </w:p>
    <w:p w14:paraId="61649256">
      <w:pPr>
        <w:rPr>
          <w:rFonts w:hint="eastAsia" w:ascii="新宋体" w:hAnsi="新宋体" w:eastAsia="新宋体" w:cs="新宋体"/>
          <w:color w:val="auto"/>
          <w:sz w:val="22"/>
          <w:szCs w:val="22"/>
          <w:highlight w:val="none"/>
        </w:rPr>
      </w:pPr>
    </w:p>
    <w:p w14:paraId="4F426B5F">
      <w:pPr>
        <w:rPr>
          <w:rFonts w:hint="eastAsia" w:ascii="新宋体" w:hAnsi="新宋体" w:eastAsia="新宋体" w:cs="新宋体"/>
          <w:color w:val="auto"/>
          <w:highlight w:val="none"/>
        </w:rPr>
      </w:pPr>
    </w:p>
    <w:p w14:paraId="48503D54">
      <w:pPr>
        <w:pStyle w:val="24"/>
        <w:ind w:left="0" w:leftChars="0"/>
        <w:rPr>
          <w:rFonts w:hint="eastAsia" w:ascii="新宋体" w:hAnsi="新宋体" w:eastAsia="新宋体" w:cs="新宋体"/>
          <w:color w:val="auto"/>
          <w:sz w:val="22"/>
          <w:szCs w:val="22"/>
          <w:highlight w:val="none"/>
        </w:rPr>
      </w:pPr>
    </w:p>
    <w:p w14:paraId="0C7F15FD">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5EF2184B">
      <w:pPr>
        <w:spacing w:line="42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、监狱企业的相关证明材料</w:t>
      </w:r>
    </w:p>
    <w:p w14:paraId="16EAE125">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C79F99C">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3F9B7FDD">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38DDA2B8">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10823142">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46F26CD7">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2AF7C446">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726926A4">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274B7ECE">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none"/>
        </w:rPr>
        <w:t>：</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49AE1236">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本企业对上述声明的真实性负责。如有虚假，将依法承担相应责任。</w:t>
      </w:r>
    </w:p>
    <w:p w14:paraId="484A25A4">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21FE7456">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D04B843">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监狱企业参加政府采购活动时，应当提供由省级以上监狱管理局、戒毒管理局（含新疆生产建设兵团）出具的属于监狱企业的证明文件。</w:t>
      </w:r>
    </w:p>
    <w:p w14:paraId="186A251E">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171750C9">
      <w:pPr>
        <w:spacing w:line="460" w:lineRule="exact"/>
        <w:rPr>
          <w:rFonts w:hint="eastAsia" w:ascii="新宋体" w:hAnsi="新宋体" w:eastAsia="新宋体" w:cs="新宋体"/>
          <w:color w:val="auto"/>
          <w:spacing w:val="20"/>
          <w:sz w:val="22"/>
          <w:szCs w:val="22"/>
          <w:highlight w:val="none"/>
        </w:rPr>
      </w:pPr>
    </w:p>
    <w:p w14:paraId="3B4146B2">
      <w:pPr>
        <w:spacing w:line="460" w:lineRule="exact"/>
        <w:rPr>
          <w:rFonts w:hint="eastAsia" w:ascii="新宋体" w:hAnsi="新宋体" w:eastAsia="新宋体" w:cs="新宋体"/>
          <w:color w:val="auto"/>
          <w:spacing w:val="20"/>
          <w:sz w:val="22"/>
          <w:szCs w:val="22"/>
          <w:highlight w:val="none"/>
        </w:rPr>
      </w:pPr>
    </w:p>
    <w:p w14:paraId="4E8C9012">
      <w:pPr>
        <w:spacing w:line="380" w:lineRule="exact"/>
        <w:rPr>
          <w:rFonts w:hint="eastAsia" w:ascii="新宋体" w:hAnsi="新宋体" w:eastAsia="新宋体" w:cs="新宋体"/>
          <w:color w:val="auto"/>
          <w:sz w:val="22"/>
          <w:szCs w:val="22"/>
          <w:highlight w:val="none"/>
        </w:rPr>
      </w:pPr>
    </w:p>
    <w:p w14:paraId="1D95C765">
      <w:pPr>
        <w:spacing w:line="380" w:lineRule="exact"/>
        <w:rPr>
          <w:rFonts w:hint="eastAsia" w:ascii="新宋体" w:hAnsi="新宋体" w:eastAsia="新宋体" w:cs="新宋体"/>
          <w:color w:val="auto"/>
          <w:sz w:val="22"/>
          <w:szCs w:val="22"/>
          <w:highlight w:val="none"/>
        </w:rPr>
      </w:pPr>
    </w:p>
    <w:p w14:paraId="65D1C917">
      <w:pPr>
        <w:spacing w:line="380" w:lineRule="exact"/>
        <w:rPr>
          <w:rFonts w:hint="eastAsia" w:ascii="新宋体" w:hAnsi="新宋体" w:eastAsia="新宋体" w:cs="新宋体"/>
          <w:color w:val="auto"/>
          <w:sz w:val="22"/>
          <w:szCs w:val="22"/>
          <w:highlight w:val="none"/>
        </w:rPr>
      </w:pPr>
    </w:p>
    <w:p w14:paraId="2E28E78C">
      <w:pPr>
        <w:spacing w:line="380" w:lineRule="exact"/>
        <w:rPr>
          <w:rFonts w:hint="eastAsia" w:ascii="新宋体" w:hAnsi="新宋体" w:eastAsia="新宋体" w:cs="新宋体"/>
          <w:color w:val="auto"/>
          <w:sz w:val="22"/>
          <w:szCs w:val="22"/>
          <w:highlight w:val="none"/>
        </w:rPr>
      </w:pPr>
    </w:p>
    <w:p w14:paraId="1CEA66D9">
      <w:pPr>
        <w:spacing w:line="380" w:lineRule="exact"/>
        <w:rPr>
          <w:rFonts w:hint="eastAsia" w:ascii="新宋体" w:hAnsi="新宋体" w:eastAsia="新宋体" w:cs="新宋体"/>
          <w:color w:val="auto"/>
          <w:sz w:val="22"/>
          <w:szCs w:val="22"/>
          <w:highlight w:val="none"/>
        </w:rPr>
      </w:pPr>
    </w:p>
    <w:p w14:paraId="4DB4693F">
      <w:pPr>
        <w:spacing w:line="380" w:lineRule="exact"/>
        <w:rPr>
          <w:rFonts w:hint="eastAsia" w:ascii="新宋体" w:hAnsi="新宋体" w:eastAsia="新宋体" w:cs="新宋体"/>
          <w:color w:val="auto"/>
          <w:sz w:val="22"/>
          <w:szCs w:val="22"/>
          <w:highlight w:val="none"/>
        </w:rPr>
      </w:pPr>
    </w:p>
    <w:p w14:paraId="246B18DE">
      <w:pPr>
        <w:spacing w:line="380" w:lineRule="exact"/>
        <w:rPr>
          <w:rFonts w:hint="eastAsia" w:ascii="新宋体" w:hAnsi="新宋体" w:eastAsia="新宋体" w:cs="新宋体"/>
          <w:color w:val="auto"/>
          <w:sz w:val="22"/>
          <w:szCs w:val="22"/>
          <w:highlight w:val="none"/>
        </w:rPr>
      </w:pPr>
    </w:p>
    <w:p w14:paraId="31168092">
      <w:pPr>
        <w:spacing w:line="380" w:lineRule="exact"/>
        <w:rPr>
          <w:rFonts w:hint="eastAsia" w:ascii="新宋体" w:hAnsi="新宋体" w:eastAsia="新宋体" w:cs="新宋体"/>
          <w:color w:val="auto"/>
          <w:sz w:val="22"/>
          <w:szCs w:val="22"/>
          <w:highlight w:val="none"/>
        </w:rPr>
      </w:pPr>
    </w:p>
    <w:p w14:paraId="52443413">
      <w:pPr>
        <w:pStyle w:val="24"/>
        <w:rPr>
          <w:rFonts w:hint="eastAsia" w:ascii="新宋体" w:hAnsi="新宋体" w:eastAsia="新宋体" w:cs="新宋体"/>
          <w:color w:val="auto"/>
          <w:highlight w:val="none"/>
        </w:rPr>
      </w:pPr>
    </w:p>
    <w:p w14:paraId="4C54C979">
      <w:pPr>
        <w:pStyle w:val="24"/>
        <w:rPr>
          <w:rFonts w:hint="eastAsia" w:ascii="新宋体" w:hAnsi="新宋体" w:eastAsia="新宋体" w:cs="新宋体"/>
          <w:color w:val="auto"/>
          <w:highlight w:val="none"/>
        </w:rPr>
      </w:pPr>
    </w:p>
    <w:p w14:paraId="182CE890">
      <w:pPr>
        <w:tabs>
          <w:tab w:val="left" w:pos="1620"/>
        </w:tabs>
        <w:spacing w:line="46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、中小企业的相关证明材料</w:t>
      </w:r>
    </w:p>
    <w:p w14:paraId="35569EA2">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C9FBD2F">
      <w:pPr>
        <w:spacing w:line="380" w:lineRule="exact"/>
        <w:rPr>
          <w:rFonts w:hint="eastAsia" w:ascii="新宋体" w:hAnsi="新宋体" w:eastAsia="新宋体" w:cs="新宋体"/>
          <w:color w:val="auto"/>
          <w:sz w:val="22"/>
          <w:szCs w:val="22"/>
          <w:highlight w:val="none"/>
        </w:rPr>
      </w:pPr>
    </w:p>
    <w:p w14:paraId="6581E20E">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552DD6F1">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lang w:val="zh-CN"/>
        </w:rPr>
        <w:t>投标文件中必须提供《中小企业声明函》。</w:t>
      </w:r>
    </w:p>
    <w:p w14:paraId="54E3CA7F">
      <w:pPr>
        <w:spacing w:line="460" w:lineRule="exact"/>
        <w:jc w:val="center"/>
        <w:rPr>
          <w:rFonts w:hint="eastAsia" w:ascii="新宋体" w:hAnsi="新宋体" w:eastAsia="新宋体" w:cs="新宋体"/>
          <w:b/>
          <w:bCs/>
          <w:color w:val="auto"/>
          <w:sz w:val="22"/>
          <w:szCs w:val="22"/>
          <w:highlight w:val="none"/>
        </w:rPr>
      </w:pPr>
    </w:p>
    <w:p w14:paraId="1370164F">
      <w:pPr>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1A0B675E">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2F4F74F2">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645C07C3">
      <w:pPr>
        <w:spacing w:line="460" w:lineRule="exact"/>
        <w:ind w:firstLine="539"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6C7CDC3E">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pacing w:val="20"/>
          <w:sz w:val="22"/>
          <w:szCs w:val="22"/>
          <w:highlight w:val="none"/>
          <w:u w:val="single"/>
        </w:rPr>
        <w:t>（采购文件中明确的所属行业）</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万元，属于（中型企业、小型企业、微型企业）；</w:t>
      </w:r>
    </w:p>
    <w:p w14:paraId="461197F8">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522D891E">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316565C">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4A4C0DF6">
      <w:pPr>
        <w:spacing w:line="460" w:lineRule="exact"/>
        <w:rPr>
          <w:rFonts w:hint="eastAsia" w:ascii="新宋体" w:hAnsi="新宋体" w:eastAsia="新宋体" w:cs="新宋体"/>
          <w:color w:val="auto"/>
          <w:spacing w:val="20"/>
          <w:sz w:val="22"/>
          <w:szCs w:val="22"/>
          <w:highlight w:val="none"/>
        </w:rPr>
      </w:pPr>
    </w:p>
    <w:p w14:paraId="701A66FA">
      <w:pPr>
        <w:keepNext w:val="0"/>
        <w:keepLines w:val="0"/>
        <w:pageBreakBefore w:val="0"/>
        <w:widowControl w:val="0"/>
        <w:kinsoku/>
        <w:wordWrap/>
        <w:overflowPunct/>
        <w:topLinePunct w:val="0"/>
        <w:autoSpaceDE/>
        <w:autoSpaceDN/>
        <w:bidi w:val="0"/>
        <w:adjustRightInd/>
        <w:snapToGrid/>
        <w:spacing w:line="460" w:lineRule="exact"/>
        <w:ind w:firstLine="4680" w:firstLineChars="1800"/>
        <w:jc w:val="both"/>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225318D9">
      <w:pPr>
        <w:keepNext w:val="0"/>
        <w:keepLines w:val="0"/>
        <w:pageBreakBefore w:val="0"/>
        <w:widowControl w:val="0"/>
        <w:kinsoku/>
        <w:wordWrap/>
        <w:overflowPunct/>
        <w:topLinePunct w:val="0"/>
        <w:autoSpaceDE/>
        <w:autoSpaceDN/>
        <w:bidi w:val="0"/>
        <w:adjustRightInd/>
        <w:snapToGrid/>
        <w:spacing w:line="460" w:lineRule="exact"/>
        <w:ind w:firstLine="4680" w:firstLineChars="1800"/>
        <w:jc w:val="both"/>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4D827BCB">
      <w:pPr>
        <w:outlineLvl w:val="9"/>
        <w:rPr>
          <w:rFonts w:hint="eastAsia" w:ascii="新宋体" w:hAnsi="新宋体" w:eastAsia="新宋体" w:cs="新宋体"/>
          <w:color w:val="auto"/>
          <w:spacing w:val="20"/>
          <w:sz w:val="22"/>
          <w:szCs w:val="22"/>
          <w:highlight w:val="none"/>
        </w:rPr>
      </w:pPr>
    </w:p>
    <w:p w14:paraId="0D4A8A47">
      <w:pPr>
        <w:outlineLvl w:val="9"/>
        <w:rPr>
          <w:rFonts w:hint="eastAsia" w:ascii="新宋体" w:hAnsi="新宋体" w:eastAsia="新宋体" w:cs="新宋体"/>
          <w:color w:val="auto"/>
          <w:spacing w:val="20"/>
          <w:sz w:val="22"/>
          <w:szCs w:val="22"/>
          <w:highlight w:val="none"/>
        </w:rPr>
      </w:pPr>
    </w:p>
    <w:p w14:paraId="47A6DC0A">
      <w:pPr>
        <w:outlineLvl w:val="9"/>
        <w:rPr>
          <w:rFonts w:hint="eastAsia" w:ascii="新宋体" w:hAnsi="新宋体" w:eastAsia="新宋体" w:cs="新宋体"/>
          <w:color w:val="auto"/>
          <w:spacing w:val="20"/>
          <w:sz w:val="22"/>
          <w:szCs w:val="22"/>
          <w:highlight w:val="none"/>
        </w:rPr>
      </w:pPr>
    </w:p>
    <w:p w14:paraId="07B2F352">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35165231">
      <w:pPr>
        <w:spacing w:line="42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、残疾人福利性单位的相关证明材料</w:t>
      </w:r>
    </w:p>
    <w:p w14:paraId="78CEA2FA">
      <w:pPr>
        <w:spacing w:line="460" w:lineRule="exact"/>
        <w:rPr>
          <w:rFonts w:hint="eastAsia" w:ascii="新宋体" w:hAnsi="新宋体" w:eastAsia="新宋体" w:cs="新宋体"/>
          <w:color w:val="auto"/>
          <w:spacing w:val="20"/>
          <w:sz w:val="22"/>
          <w:szCs w:val="22"/>
          <w:highlight w:val="none"/>
        </w:rPr>
      </w:pPr>
    </w:p>
    <w:p w14:paraId="6B90504F">
      <w:pPr>
        <w:spacing w:line="460" w:lineRule="exact"/>
        <w:rPr>
          <w:rFonts w:hint="eastAsia" w:ascii="新宋体" w:hAnsi="新宋体" w:eastAsia="新宋体" w:cs="新宋体"/>
          <w:color w:val="auto"/>
          <w:spacing w:val="20"/>
          <w:sz w:val="22"/>
          <w:szCs w:val="22"/>
          <w:highlight w:val="none"/>
        </w:rPr>
      </w:pPr>
    </w:p>
    <w:p w14:paraId="0A2BB25B">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5BF2F1B4">
      <w:pPr>
        <w:widowControl/>
        <w:adjustRightInd w:val="0"/>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44B0918B">
      <w:pPr>
        <w:snapToGrid w:val="0"/>
        <w:spacing w:line="460" w:lineRule="exact"/>
        <w:jc w:val="both"/>
        <w:rPr>
          <w:rFonts w:hint="eastAsia" w:ascii="新宋体" w:hAnsi="新宋体" w:eastAsia="新宋体" w:cs="新宋体"/>
          <w:b/>
          <w:bCs/>
          <w:color w:val="auto"/>
          <w:sz w:val="22"/>
          <w:szCs w:val="22"/>
          <w:highlight w:val="none"/>
        </w:rPr>
      </w:pPr>
    </w:p>
    <w:p w14:paraId="1C154E82">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55A9294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7DFEA47F">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429C8FB4">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213D7230">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487B6F93">
      <w:pPr>
        <w:pStyle w:val="24"/>
        <w:spacing w:line="460" w:lineRule="exact"/>
        <w:ind w:left="43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4C1952FD">
      <w:pPr>
        <w:pStyle w:val="24"/>
        <w:spacing w:line="460" w:lineRule="exact"/>
        <w:ind w:left="860" w:hanging="440"/>
        <w:rPr>
          <w:rFonts w:hint="eastAsia" w:ascii="新宋体" w:hAnsi="新宋体" w:eastAsia="新宋体" w:cs="新宋体"/>
          <w:color w:val="auto"/>
          <w:kern w:val="0"/>
          <w:sz w:val="22"/>
          <w:szCs w:val="22"/>
          <w:highlight w:val="none"/>
        </w:rPr>
      </w:pPr>
    </w:p>
    <w:p w14:paraId="5ABBCCF4">
      <w:pPr>
        <w:pStyle w:val="24"/>
        <w:ind w:left="860" w:hanging="440"/>
        <w:rPr>
          <w:rFonts w:hint="eastAsia" w:ascii="新宋体" w:hAnsi="新宋体" w:eastAsia="新宋体" w:cs="新宋体"/>
          <w:color w:val="auto"/>
          <w:kern w:val="0"/>
          <w:sz w:val="22"/>
          <w:szCs w:val="22"/>
          <w:highlight w:val="none"/>
        </w:rPr>
      </w:pPr>
    </w:p>
    <w:p w14:paraId="26CF9CA8">
      <w:pPr>
        <w:pStyle w:val="24"/>
        <w:ind w:left="860" w:hanging="440"/>
        <w:rPr>
          <w:rFonts w:hint="eastAsia" w:ascii="新宋体" w:hAnsi="新宋体" w:eastAsia="新宋体" w:cs="新宋体"/>
          <w:color w:val="auto"/>
          <w:kern w:val="0"/>
          <w:sz w:val="22"/>
          <w:szCs w:val="22"/>
          <w:highlight w:val="none"/>
        </w:rPr>
      </w:pPr>
    </w:p>
    <w:p w14:paraId="6D287CAA">
      <w:pPr>
        <w:pStyle w:val="24"/>
        <w:ind w:left="860" w:hanging="440"/>
        <w:rPr>
          <w:rFonts w:hint="eastAsia" w:ascii="新宋体" w:hAnsi="新宋体" w:eastAsia="新宋体" w:cs="新宋体"/>
          <w:color w:val="auto"/>
          <w:kern w:val="0"/>
          <w:sz w:val="22"/>
          <w:szCs w:val="22"/>
          <w:highlight w:val="none"/>
        </w:rPr>
      </w:pPr>
    </w:p>
    <w:p w14:paraId="5703F279">
      <w:pPr>
        <w:pStyle w:val="24"/>
        <w:ind w:left="0" w:leftChars="0"/>
        <w:rPr>
          <w:rFonts w:hint="eastAsia" w:ascii="新宋体" w:hAnsi="新宋体" w:eastAsia="新宋体" w:cs="新宋体"/>
          <w:color w:val="auto"/>
          <w:sz w:val="22"/>
          <w:szCs w:val="22"/>
          <w:highlight w:val="none"/>
        </w:rPr>
      </w:pPr>
    </w:p>
    <w:p w14:paraId="4DDFD823">
      <w:pPr>
        <w:pStyle w:val="24"/>
        <w:spacing w:line="460" w:lineRule="exact"/>
        <w:ind w:left="0" w:leftChars="0"/>
        <w:outlineLvl w:val="1"/>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br w:type="page"/>
      </w:r>
      <w:bookmarkStart w:id="25" w:name="_Toc19733"/>
      <w:r>
        <w:rPr>
          <w:rFonts w:hint="eastAsia" w:ascii="新宋体" w:hAnsi="新宋体" w:eastAsia="新宋体" w:cs="新宋体"/>
          <w:b/>
          <w:color w:val="auto"/>
          <w:sz w:val="22"/>
          <w:szCs w:val="22"/>
          <w:highlight w:val="none"/>
        </w:rPr>
        <w:t>附件二</w:t>
      </w:r>
      <w:bookmarkEnd w:id="25"/>
    </w:p>
    <w:p w14:paraId="3F1533ED">
      <w:pPr>
        <w:spacing w:line="460" w:lineRule="exact"/>
        <w:jc w:val="center"/>
        <w:outlineLvl w:val="2"/>
        <w:rPr>
          <w:rFonts w:hint="eastAsia" w:ascii="新宋体" w:hAnsi="新宋体" w:eastAsia="新宋体" w:cs="新宋体"/>
          <w:color w:val="auto"/>
          <w:sz w:val="28"/>
          <w:szCs w:val="28"/>
          <w:highlight w:val="none"/>
        </w:rPr>
      </w:pPr>
      <w:bookmarkStart w:id="26" w:name="_Toc1446"/>
      <w:r>
        <w:rPr>
          <w:rFonts w:hint="eastAsia" w:ascii="新宋体" w:hAnsi="新宋体" w:eastAsia="新宋体" w:cs="新宋体"/>
          <w:b/>
          <w:bCs/>
          <w:color w:val="auto"/>
          <w:sz w:val="28"/>
          <w:szCs w:val="28"/>
          <w:highlight w:val="none"/>
        </w:rPr>
        <w:t>资格证明文件</w:t>
      </w:r>
      <w:bookmarkEnd w:id="26"/>
    </w:p>
    <w:p w14:paraId="4E8F9C39">
      <w:pPr>
        <w:spacing w:line="40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1、资格条件承诺函</w:t>
      </w:r>
    </w:p>
    <w:p w14:paraId="3F8B791A">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w:t>
      </w:r>
      <w:r>
        <w:rPr>
          <w:rFonts w:hint="eastAsia" w:ascii="新宋体" w:hAnsi="新宋体" w:eastAsia="新宋体" w:cs="新宋体"/>
          <w:color w:val="auto"/>
          <w:kern w:val="0"/>
          <w:sz w:val="22"/>
          <w:szCs w:val="22"/>
          <w:highlight w:val="none"/>
          <w:lang w:val="en-US" w:eastAsia="zh-CN"/>
        </w:rPr>
        <w:t>第七人民医院</w:t>
      </w:r>
      <w:r>
        <w:rPr>
          <w:rFonts w:hint="eastAsia" w:ascii="新宋体" w:hAnsi="新宋体" w:eastAsia="新宋体" w:cs="新宋体"/>
          <w:color w:val="auto"/>
          <w:kern w:val="0"/>
          <w:sz w:val="22"/>
          <w:szCs w:val="22"/>
          <w:highlight w:val="none"/>
        </w:rPr>
        <w:t>、温州历程招标有限公司：</w:t>
      </w:r>
    </w:p>
    <w:p w14:paraId="5BB0D5E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6B5B001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6D6E313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41F5B63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723842E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1269CBF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148164B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3C12FC9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262276A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0A664F9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0D4EE89F">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04E5E69C">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147BFD7C">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BB096B2">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352B645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10F4976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6435DD8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31C890E5">
      <w:pPr>
        <w:pStyle w:val="24"/>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02517385">
      <w:pPr>
        <w:bidi w:val="0"/>
        <w:rPr>
          <w:rFonts w:hint="eastAsia" w:ascii="新宋体" w:hAnsi="新宋体" w:eastAsia="新宋体" w:cs="新宋体"/>
          <w:color w:val="auto"/>
          <w:highlight w:val="none"/>
        </w:rPr>
      </w:pPr>
    </w:p>
    <w:p w14:paraId="22958BF0">
      <w:pPr>
        <w:bidi w:val="0"/>
        <w:rPr>
          <w:rFonts w:hint="eastAsia" w:ascii="新宋体" w:hAnsi="新宋体" w:eastAsia="新宋体" w:cs="新宋体"/>
          <w:color w:val="auto"/>
          <w:highlight w:val="none"/>
        </w:rPr>
      </w:pPr>
    </w:p>
    <w:p w14:paraId="0D831438">
      <w:pPr>
        <w:bidi w:val="0"/>
        <w:rPr>
          <w:rFonts w:hint="eastAsia" w:ascii="新宋体" w:hAnsi="新宋体" w:eastAsia="新宋体" w:cs="新宋体"/>
          <w:color w:val="auto"/>
          <w:highlight w:val="none"/>
        </w:rPr>
      </w:pPr>
    </w:p>
    <w:p w14:paraId="0942228C">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41065C61">
      <w:pPr>
        <w:spacing w:line="400" w:lineRule="exact"/>
        <w:jc w:val="center"/>
        <w:outlineLvl w:val="3"/>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2、有效营业执照</w:t>
      </w:r>
    </w:p>
    <w:p w14:paraId="611B33DE">
      <w:pPr>
        <w:pStyle w:val="49"/>
        <w:tabs>
          <w:tab w:val="left" w:pos="630"/>
          <w:tab w:val="left" w:pos="840"/>
          <w:tab w:val="left" w:pos="1050"/>
        </w:tabs>
        <w:adjustRightInd w:val="0"/>
        <w:snapToGrid w:val="0"/>
        <w:spacing w:before="0" w:beforeAutospacing="0" w:after="0" w:afterAutospacing="0" w:line="360" w:lineRule="auto"/>
        <w:ind w:left="420"/>
        <w:rPr>
          <w:rFonts w:hint="eastAsia" w:ascii="新宋体" w:hAnsi="新宋体" w:eastAsia="新宋体" w:cs="新宋体"/>
          <w:bCs/>
          <w:color w:val="auto"/>
          <w:sz w:val="24"/>
          <w:szCs w:val="24"/>
          <w:highlight w:val="none"/>
        </w:rPr>
      </w:pPr>
    </w:p>
    <w:p w14:paraId="05BAF83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59D4144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2603201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4BE7289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6BB6F15D">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52C5011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75DE80FC">
      <w:pPr>
        <w:pStyle w:val="49"/>
        <w:tabs>
          <w:tab w:val="left" w:pos="312"/>
        </w:tabs>
        <w:adjustRightInd w:val="0"/>
        <w:snapToGrid w:val="0"/>
        <w:spacing w:before="0" w:beforeAutospacing="0" w:after="0" w:afterAutospacing="0" w:line="360" w:lineRule="auto"/>
        <w:rPr>
          <w:rFonts w:hint="eastAsia" w:ascii="新宋体" w:hAnsi="新宋体" w:eastAsia="新宋体" w:cs="新宋体"/>
          <w:bCs/>
          <w:color w:val="auto"/>
          <w:sz w:val="22"/>
          <w:szCs w:val="22"/>
          <w:highlight w:val="none"/>
        </w:rPr>
      </w:pPr>
    </w:p>
    <w:p w14:paraId="3333AE6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376365FC">
      <w:pPr>
        <w:bidi w:val="0"/>
        <w:rPr>
          <w:rFonts w:hint="eastAsia" w:ascii="新宋体" w:hAnsi="新宋体" w:eastAsia="新宋体" w:cs="新宋体"/>
          <w:color w:val="auto"/>
          <w:highlight w:val="none"/>
        </w:rPr>
      </w:pPr>
    </w:p>
    <w:p w14:paraId="0E804941">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5169C761">
      <w:pPr>
        <w:spacing w:line="400" w:lineRule="exact"/>
        <w:jc w:val="center"/>
        <w:outlineLvl w:val="3"/>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3、投标人信用查询</w:t>
      </w:r>
    </w:p>
    <w:p w14:paraId="040B7B5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4FEEAAC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64980EA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7E036CBA">
      <w:pPr>
        <w:tabs>
          <w:tab w:val="left" w:pos="360"/>
        </w:tabs>
        <w:spacing w:line="460" w:lineRule="exact"/>
        <w:ind w:firstLine="552" w:firstLineChars="25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32C97F49">
      <w:pPr>
        <w:bidi w:val="0"/>
        <w:rPr>
          <w:rFonts w:hint="eastAsia" w:ascii="新宋体" w:hAnsi="新宋体" w:eastAsia="新宋体" w:cs="新宋体"/>
          <w:color w:val="auto"/>
          <w:highlight w:val="none"/>
        </w:rPr>
      </w:pPr>
    </w:p>
    <w:p w14:paraId="0963B03F">
      <w:pPr>
        <w:bidi w:val="0"/>
        <w:rPr>
          <w:rFonts w:hint="eastAsia" w:ascii="新宋体" w:hAnsi="新宋体" w:eastAsia="新宋体" w:cs="新宋体"/>
          <w:color w:val="auto"/>
          <w:highlight w:val="none"/>
        </w:rPr>
      </w:pPr>
    </w:p>
    <w:p w14:paraId="04046159">
      <w:pPr>
        <w:spacing w:line="460" w:lineRule="exact"/>
        <w:jc w:val="lef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、投标人为医疗器械生产企业的：第二类、第三类医疗器械生产企业提供《医疗器械生产许可证》、第一类医疗器械生产企业提供第一类医疗器械生产备案凭证；</w:t>
      </w:r>
    </w:p>
    <w:p w14:paraId="215CC868">
      <w:pPr>
        <w:spacing w:line="460" w:lineRule="exact"/>
        <w:jc w:val="left"/>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投标人为医疗器械经营企业的：第三类医疗器械经营企业提供《医疗器械经营许可证》、第二类医疗器械经营企业提供第二类医疗器械经营备案凭证；</w:t>
      </w:r>
    </w:p>
    <w:p w14:paraId="19062339">
      <w:pPr>
        <w:tabs>
          <w:tab w:val="left" w:pos="162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（适用于按医疗器械管理的货物）；</w:t>
      </w:r>
    </w:p>
    <w:p w14:paraId="55AB366C">
      <w:pPr>
        <w:spacing w:line="460" w:lineRule="exact"/>
        <w:jc w:val="lef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5</w:t>
      </w:r>
      <w:r>
        <w:rPr>
          <w:rFonts w:hint="eastAsia" w:ascii="新宋体" w:hAnsi="新宋体" w:eastAsia="新宋体" w:cs="新宋体"/>
          <w:b/>
          <w:bCs/>
          <w:color w:val="auto"/>
          <w:sz w:val="22"/>
          <w:szCs w:val="22"/>
          <w:highlight w:val="none"/>
        </w:rPr>
        <w:t>、货物制造商或其它有销售资格（提供证明材料）的供应商出具的授权书（适用于投标人是进口货物代理商的情形）</w:t>
      </w:r>
    </w:p>
    <w:p w14:paraId="317FAA56">
      <w:pPr>
        <w:pStyle w:val="24"/>
        <w:spacing w:line="460" w:lineRule="exact"/>
        <w:ind w:left="514" w:leftChars="245" w:firstLine="0" w:firstLineChars="0"/>
        <w:rPr>
          <w:rFonts w:hint="eastAsia" w:ascii="新宋体" w:hAnsi="新宋体" w:eastAsia="新宋体" w:cs="新宋体"/>
          <w:color w:val="auto"/>
          <w:highlight w:val="none"/>
        </w:rPr>
      </w:pPr>
    </w:p>
    <w:p w14:paraId="561CA729">
      <w:pPr>
        <w:pStyle w:val="24"/>
        <w:spacing w:line="460" w:lineRule="exact"/>
        <w:ind w:left="514" w:leftChars="245" w:firstLine="0" w:firstLineChars="0"/>
        <w:rPr>
          <w:rFonts w:hint="eastAsia" w:ascii="新宋体" w:hAnsi="新宋体" w:eastAsia="新宋体" w:cs="新宋体"/>
          <w:color w:val="auto"/>
          <w:highlight w:val="none"/>
        </w:rPr>
      </w:pPr>
    </w:p>
    <w:p w14:paraId="34877495">
      <w:pPr>
        <w:pStyle w:val="24"/>
        <w:spacing w:line="460" w:lineRule="exact"/>
        <w:ind w:left="514" w:leftChars="245" w:firstLine="0" w:firstLineChars="0"/>
        <w:rPr>
          <w:rFonts w:hint="eastAsia" w:ascii="新宋体" w:hAnsi="新宋体" w:eastAsia="新宋体" w:cs="新宋体"/>
          <w:color w:val="auto"/>
          <w:highlight w:val="none"/>
        </w:rPr>
      </w:pPr>
    </w:p>
    <w:p w14:paraId="4C6B5C7D">
      <w:pPr>
        <w:spacing w:line="460" w:lineRule="exact"/>
        <w:rPr>
          <w:rFonts w:hint="eastAsia" w:ascii="新宋体" w:hAnsi="新宋体" w:eastAsia="新宋体" w:cs="新宋体"/>
          <w:b/>
          <w:bCs/>
          <w:color w:val="auto"/>
          <w:sz w:val="22"/>
          <w:szCs w:val="22"/>
          <w:highlight w:val="none"/>
        </w:rPr>
      </w:pPr>
    </w:p>
    <w:p w14:paraId="12C9890E">
      <w:pPr>
        <w:spacing w:line="460" w:lineRule="exact"/>
        <w:rPr>
          <w:rFonts w:hint="eastAsia" w:ascii="新宋体" w:hAnsi="新宋体" w:eastAsia="新宋体" w:cs="新宋体"/>
          <w:b/>
          <w:bCs/>
          <w:color w:val="auto"/>
          <w:sz w:val="22"/>
          <w:szCs w:val="22"/>
          <w:highlight w:val="none"/>
        </w:rPr>
      </w:pPr>
    </w:p>
    <w:p w14:paraId="65BC8A87">
      <w:pPr>
        <w:spacing w:line="460" w:lineRule="exact"/>
        <w:rPr>
          <w:rFonts w:hint="eastAsia" w:ascii="新宋体" w:hAnsi="新宋体" w:eastAsia="新宋体" w:cs="新宋体"/>
          <w:b/>
          <w:bCs/>
          <w:color w:val="auto"/>
          <w:sz w:val="22"/>
          <w:szCs w:val="22"/>
          <w:highlight w:val="none"/>
        </w:rPr>
      </w:pPr>
    </w:p>
    <w:p w14:paraId="58FB2AEA">
      <w:pPr>
        <w:spacing w:line="460" w:lineRule="exact"/>
        <w:rPr>
          <w:rFonts w:hint="eastAsia" w:ascii="新宋体" w:hAnsi="新宋体" w:eastAsia="新宋体" w:cs="新宋体"/>
          <w:b/>
          <w:bCs/>
          <w:color w:val="auto"/>
          <w:sz w:val="22"/>
          <w:szCs w:val="22"/>
          <w:highlight w:val="none"/>
        </w:rPr>
      </w:pPr>
    </w:p>
    <w:p w14:paraId="08DC2BB5">
      <w:pPr>
        <w:pStyle w:val="9"/>
        <w:ind w:firstLine="0" w:firstLineChars="0"/>
        <w:rPr>
          <w:rFonts w:hint="eastAsia" w:ascii="新宋体" w:hAnsi="新宋体" w:eastAsia="新宋体" w:cs="新宋体"/>
          <w:color w:val="auto"/>
          <w:highlight w:val="none"/>
        </w:rPr>
      </w:pPr>
    </w:p>
    <w:p w14:paraId="3E330195">
      <w:pPr>
        <w:rPr>
          <w:rFonts w:hint="eastAsia" w:ascii="新宋体" w:hAnsi="新宋体" w:eastAsia="新宋体" w:cs="新宋体"/>
          <w:b/>
          <w:bCs/>
          <w:color w:val="auto"/>
          <w:sz w:val="22"/>
          <w:szCs w:val="22"/>
          <w:highlight w:val="none"/>
        </w:rPr>
      </w:pPr>
    </w:p>
    <w:p w14:paraId="19C47E8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、采购活动现场确认声明书</w:t>
      </w:r>
    </w:p>
    <w:p w14:paraId="35D17534">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1858EA56">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DB01CB6">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（一）本单位与采购人之间 </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存在下列利害关系：</w:t>
      </w:r>
    </w:p>
    <w:p w14:paraId="7907FFE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82F5D3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7CF07D9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5F41E6F2">
      <w:pPr>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eastAsia"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03A1FA30">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6C70441A">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441F6B0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21A2E39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7388E440">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27058C7B">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0A2EDA1E">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4297F99E">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0AF49FD1">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E927E9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3916301A">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715C5CCB">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56F7F6BA">
      <w:pPr>
        <w:pStyle w:val="24"/>
        <w:spacing w:line="460" w:lineRule="exact"/>
        <w:ind w:left="0" w:left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5C16D0A">
      <w:pPr>
        <w:pStyle w:val="24"/>
        <w:spacing w:line="460" w:lineRule="exact"/>
        <w:ind w:left="0" w:left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eastAsia" w:ascii="新宋体" w:hAnsi="新宋体" w:eastAsia="新宋体" w:cs="新宋体"/>
          <w:color w:val="auto"/>
          <w:sz w:val="22"/>
          <w:szCs w:val="22"/>
          <w:highlight w:val="none"/>
          <w:lang w:bidi="ar"/>
        </w:rPr>
        <w:t xml:space="preserve">                  </w:t>
      </w:r>
      <w:r>
        <w:rPr>
          <w:rStyle w:val="145"/>
          <w:rFonts w:hint="eastAsia" w:ascii="新宋体" w:hAnsi="新宋体" w:eastAsia="新宋体" w:cs="新宋体"/>
          <w:color w:val="auto"/>
          <w:sz w:val="22"/>
          <w:szCs w:val="22"/>
          <w:highlight w:val="none"/>
          <w:u w:val="none"/>
          <w:lang w:bidi="ar"/>
        </w:rPr>
        <w:t>与</w:t>
      </w:r>
      <w:r>
        <w:rPr>
          <w:rStyle w:val="145"/>
          <w:rFonts w:hint="eastAsia"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eastAsia"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098AF61C">
      <w:pPr>
        <w:pStyle w:val="24"/>
        <w:spacing w:line="460" w:lineRule="exact"/>
        <w:ind w:left="0" w:leftChars="0"/>
        <w:rPr>
          <w:rFonts w:hint="eastAsia"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40904162">
      <w:pPr>
        <w:pStyle w:val="24"/>
        <w:spacing w:line="460" w:lineRule="exact"/>
        <w:ind w:left="0" w:leftChars="0"/>
        <w:rPr>
          <w:rFonts w:hint="eastAsia" w:ascii="新宋体" w:hAnsi="新宋体" w:eastAsia="新宋体" w:cs="新宋体"/>
          <w:b/>
          <w:color w:val="auto"/>
          <w:kern w:val="0"/>
          <w:sz w:val="22"/>
          <w:szCs w:val="22"/>
          <w:highlight w:val="none"/>
          <w:lang w:bidi="ar"/>
        </w:rPr>
      </w:pPr>
    </w:p>
    <w:p w14:paraId="63042DBF">
      <w:pPr>
        <w:pStyle w:val="24"/>
        <w:spacing w:line="460" w:lineRule="exact"/>
        <w:jc w:val="right"/>
        <w:rPr>
          <w:rFonts w:hint="eastAsia"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w:t>
      </w:r>
      <w:r>
        <w:rPr>
          <w:rFonts w:hint="eastAsia" w:ascii="新宋体" w:hAnsi="新宋体" w:eastAsia="新宋体" w:cs="新宋体"/>
          <w:b/>
          <w:color w:val="auto"/>
          <w:kern w:val="0"/>
          <w:sz w:val="22"/>
          <w:szCs w:val="22"/>
          <w:highlight w:val="none"/>
          <w:lang w:val="en-US" w:eastAsia="zh-CN" w:bidi="ar"/>
        </w:rPr>
        <w:t xml:space="preserve">    </w:t>
      </w:r>
      <w:r>
        <w:rPr>
          <w:rFonts w:hint="eastAsia" w:ascii="新宋体" w:hAnsi="新宋体" w:eastAsia="新宋体" w:cs="新宋体"/>
          <w:b/>
          <w:color w:val="auto"/>
          <w:kern w:val="0"/>
          <w:sz w:val="22"/>
          <w:szCs w:val="22"/>
          <w:highlight w:val="none"/>
          <w:lang w:bidi="ar"/>
        </w:rPr>
        <w:t>年    月    日</w:t>
      </w:r>
    </w:p>
    <w:p w14:paraId="4415C8E5">
      <w:pPr>
        <w:pStyle w:val="24"/>
        <w:spacing w:line="460" w:lineRule="exact"/>
        <w:jc w:val="right"/>
        <w:rPr>
          <w:rFonts w:hint="eastAsia" w:ascii="新宋体" w:hAnsi="新宋体" w:eastAsia="新宋体" w:cs="新宋体"/>
          <w:b/>
          <w:color w:val="auto"/>
          <w:kern w:val="0"/>
          <w:sz w:val="22"/>
          <w:szCs w:val="22"/>
          <w:highlight w:val="none"/>
        </w:rPr>
      </w:pPr>
    </w:p>
    <w:p w14:paraId="655CC5ED">
      <w:pPr>
        <w:jc w:val="left"/>
        <w:outlineLvl w:val="1"/>
        <w:rPr>
          <w:rFonts w:hint="eastAsia" w:ascii="新宋体" w:hAnsi="新宋体" w:eastAsia="新宋体" w:cs="新宋体"/>
          <w:b/>
          <w:bCs/>
          <w:color w:val="auto"/>
          <w:sz w:val="22"/>
          <w:szCs w:val="22"/>
          <w:highlight w:val="none"/>
        </w:rPr>
      </w:pPr>
      <w:bookmarkStart w:id="27" w:name="_Toc29681"/>
      <w:r>
        <w:rPr>
          <w:rFonts w:hint="eastAsia" w:ascii="新宋体" w:hAnsi="新宋体" w:eastAsia="新宋体" w:cs="新宋体"/>
          <w:b/>
          <w:bCs/>
          <w:color w:val="auto"/>
          <w:sz w:val="22"/>
          <w:szCs w:val="22"/>
          <w:highlight w:val="none"/>
        </w:rPr>
        <w:t>附件三</w:t>
      </w:r>
      <w:bookmarkEnd w:id="27"/>
    </w:p>
    <w:p w14:paraId="1C3F32F4">
      <w:pPr>
        <w:spacing w:line="380" w:lineRule="exact"/>
        <w:jc w:val="center"/>
        <w:outlineLvl w:val="2"/>
        <w:rPr>
          <w:rFonts w:hint="eastAsia" w:ascii="新宋体" w:hAnsi="新宋体" w:eastAsia="新宋体" w:cs="新宋体"/>
          <w:b/>
          <w:bCs/>
          <w:color w:val="auto"/>
          <w:sz w:val="28"/>
          <w:szCs w:val="28"/>
          <w:highlight w:val="none"/>
        </w:rPr>
      </w:pPr>
      <w:bookmarkStart w:id="28" w:name="_Toc22794"/>
      <w:r>
        <w:rPr>
          <w:rFonts w:hint="eastAsia" w:ascii="新宋体" w:hAnsi="新宋体" w:eastAsia="新宋体" w:cs="新宋体"/>
          <w:b/>
          <w:bCs/>
          <w:color w:val="auto"/>
          <w:sz w:val="28"/>
          <w:szCs w:val="28"/>
          <w:highlight w:val="none"/>
        </w:rPr>
        <w:t>商务技术文件</w:t>
      </w:r>
      <w:bookmarkEnd w:id="28"/>
    </w:p>
    <w:p w14:paraId="09BD9A6A">
      <w:pPr>
        <w:spacing w:line="400" w:lineRule="exact"/>
        <w:jc w:val="center"/>
        <w:outlineLvl w:val="3"/>
        <w:rPr>
          <w:rFonts w:hint="eastAsia" w:ascii="新宋体" w:hAnsi="新宋体" w:eastAsia="新宋体" w:cs="新宋体"/>
          <w:bCs/>
          <w:color w:val="auto"/>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zh-CN"/>
        </w:rPr>
        <w:t>投标</w:t>
      </w:r>
      <w:r>
        <w:rPr>
          <w:rFonts w:hint="eastAsia" w:ascii="新宋体" w:hAnsi="新宋体" w:eastAsia="新宋体" w:cs="新宋体"/>
          <w:b/>
          <w:bCs/>
          <w:color w:val="auto"/>
          <w:sz w:val="28"/>
          <w:szCs w:val="28"/>
          <w:highlight w:val="none"/>
        </w:rPr>
        <w:t>响应</w:t>
      </w:r>
      <w:r>
        <w:rPr>
          <w:rFonts w:hint="eastAsia" w:ascii="新宋体" w:hAnsi="新宋体" w:eastAsia="新宋体" w:cs="新宋体"/>
          <w:b/>
          <w:bCs/>
          <w:color w:val="auto"/>
          <w:sz w:val="28"/>
          <w:szCs w:val="28"/>
          <w:highlight w:val="none"/>
          <w:lang w:val="zh-CN"/>
        </w:rPr>
        <w:t>函</w:t>
      </w:r>
    </w:p>
    <w:p w14:paraId="4CA8442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687758C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b/>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36B955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77C3E85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3D7E9CA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C6DDC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25202F3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05AD5AF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265B0BA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24630A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6DA72C6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C5DC9D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6C51A53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10FBB7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2192414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20E9E3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0852A9F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51F61BC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6DF3DA3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20334B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11FF1E2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081A5CC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6FB7B02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5F77341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0D1F842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31C9721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480EE0D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7B2CA09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51F4903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262E57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6D42A92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32ADAFA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4868520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）项情形之一的，中标、成交无效。</w:t>
      </w:r>
    </w:p>
    <w:p w14:paraId="6B9BDB6E">
      <w:pPr>
        <w:spacing w:line="460" w:lineRule="exact"/>
        <w:rPr>
          <w:rFonts w:hint="eastAsia" w:ascii="新宋体" w:hAnsi="新宋体" w:eastAsia="新宋体" w:cs="新宋体"/>
          <w:color w:val="auto"/>
          <w:sz w:val="22"/>
          <w:szCs w:val="22"/>
          <w:highlight w:val="none"/>
          <w:lang w:val="zh-CN"/>
        </w:rPr>
      </w:pPr>
    </w:p>
    <w:p w14:paraId="39EAC8D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32255368">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6316EBD3">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C9EA77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3E827DB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p>
    <w:p w14:paraId="5523EAA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7763966E">
      <w:pPr>
        <w:spacing w:line="46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7A0A3810">
      <w:pPr>
        <w:spacing w:line="460" w:lineRule="exact"/>
        <w:rPr>
          <w:rFonts w:hint="eastAsia" w:ascii="新宋体" w:hAnsi="新宋体" w:eastAsia="新宋体" w:cs="新宋体"/>
          <w:b/>
          <w:bCs/>
          <w:color w:val="auto"/>
          <w:kern w:val="0"/>
          <w:sz w:val="22"/>
          <w:szCs w:val="22"/>
          <w:highlight w:val="none"/>
          <w:lang w:val="zh-CN"/>
        </w:rPr>
      </w:pPr>
    </w:p>
    <w:p w14:paraId="4D543F56">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6F25BFCB">
      <w:pPr>
        <w:spacing w:line="38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、法定代表人授权书</w:t>
      </w:r>
    </w:p>
    <w:p w14:paraId="4E6715E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2F15D01">
      <w:pPr>
        <w:spacing w:line="460" w:lineRule="exact"/>
        <w:rPr>
          <w:rFonts w:hint="eastAsia" w:ascii="新宋体" w:hAnsi="新宋体" w:eastAsia="新宋体" w:cs="新宋体"/>
          <w:color w:val="auto"/>
          <w:sz w:val="22"/>
          <w:szCs w:val="22"/>
          <w:highlight w:val="none"/>
          <w:u w:val="single"/>
        </w:rPr>
      </w:pPr>
    </w:p>
    <w:p w14:paraId="5EC3AD35">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996D18B">
      <w:pPr>
        <w:spacing w:line="460" w:lineRule="exact"/>
        <w:ind w:firstLine="2955"/>
        <w:rPr>
          <w:rFonts w:hint="eastAsia" w:ascii="新宋体" w:hAnsi="新宋体" w:eastAsia="新宋体" w:cs="新宋体"/>
          <w:color w:val="auto"/>
          <w:sz w:val="22"/>
          <w:szCs w:val="22"/>
          <w:highlight w:val="none"/>
        </w:rPr>
      </w:pPr>
    </w:p>
    <w:p w14:paraId="71D8B220">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4585EFDA">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BE794AF">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7282E50A">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55ECB623">
      <w:pPr>
        <w:spacing w:line="380" w:lineRule="exact"/>
        <w:rPr>
          <w:rFonts w:hint="eastAsia" w:ascii="新宋体" w:hAnsi="新宋体" w:eastAsia="新宋体" w:cs="新宋体"/>
          <w:color w:val="auto"/>
          <w:sz w:val="22"/>
          <w:szCs w:val="22"/>
          <w:highlight w:val="none"/>
        </w:rPr>
      </w:pPr>
    </w:p>
    <w:p w14:paraId="5498BDE6">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5DC7BBBB">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6DDC4DFC">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2580A97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00078A47">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19B21BB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6E4C37BE">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021AD8EB">
      <w:pPr>
        <w:pStyle w:val="9"/>
        <w:ind w:left="0" w:leftChars="0" w:firstLine="0" w:firstLineChars="0"/>
        <w:rPr>
          <w:rFonts w:hint="eastAsia" w:ascii="新宋体" w:hAnsi="新宋体" w:eastAsia="新宋体" w:cs="新宋体"/>
          <w:color w:val="auto"/>
          <w:sz w:val="22"/>
          <w:szCs w:val="22"/>
          <w:highlight w:val="none"/>
        </w:rPr>
      </w:pPr>
    </w:p>
    <w:p w14:paraId="5EFCDEA7">
      <w:pPr>
        <w:rPr>
          <w:rFonts w:hint="eastAsia" w:ascii="新宋体" w:hAnsi="新宋体" w:eastAsia="新宋体" w:cs="新宋体"/>
          <w:color w:val="auto"/>
          <w:sz w:val="22"/>
          <w:szCs w:val="22"/>
          <w:highlight w:val="none"/>
        </w:rPr>
      </w:pPr>
    </w:p>
    <w:p w14:paraId="5C325153">
      <w:pPr>
        <w:pStyle w:val="9"/>
        <w:ind w:left="0" w:leftChars="0" w:firstLine="0" w:firstLineChars="0"/>
        <w:rPr>
          <w:rFonts w:hint="eastAsia" w:ascii="新宋体" w:hAnsi="新宋体" w:eastAsia="新宋体" w:cs="新宋体"/>
          <w:color w:val="auto"/>
          <w:sz w:val="22"/>
          <w:szCs w:val="22"/>
          <w:highlight w:val="none"/>
        </w:rPr>
      </w:pPr>
    </w:p>
    <w:p w14:paraId="05B0FA25">
      <w:pPr>
        <w:rPr>
          <w:rFonts w:hint="eastAsia" w:ascii="新宋体" w:hAnsi="新宋体" w:eastAsia="新宋体" w:cs="新宋体"/>
          <w:color w:val="auto"/>
          <w:sz w:val="22"/>
          <w:szCs w:val="22"/>
          <w:highlight w:val="none"/>
        </w:rPr>
      </w:pPr>
    </w:p>
    <w:p w14:paraId="1E228A7B">
      <w:pPr>
        <w:pStyle w:val="9"/>
        <w:ind w:left="0" w:leftChars="0" w:firstLine="0" w:firstLineChars="0"/>
        <w:rPr>
          <w:rFonts w:hint="eastAsia" w:ascii="新宋体" w:hAnsi="新宋体" w:eastAsia="新宋体" w:cs="新宋体"/>
          <w:color w:val="auto"/>
          <w:sz w:val="22"/>
          <w:szCs w:val="22"/>
          <w:highlight w:val="none"/>
        </w:rPr>
      </w:pPr>
    </w:p>
    <w:p w14:paraId="58ACF820">
      <w:pPr>
        <w:rPr>
          <w:rFonts w:hint="eastAsia" w:ascii="新宋体" w:hAnsi="新宋体" w:eastAsia="新宋体" w:cs="新宋体"/>
          <w:color w:val="auto"/>
          <w:sz w:val="22"/>
          <w:szCs w:val="22"/>
          <w:highlight w:val="none"/>
        </w:rPr>
      </w:pPr>
    </w:p>
    <w:p w14:paraId="5C445014">
      <w:pPr>
        <w:pStyle w:val="9"/>
        <w:ind w:left="0" w:leftChars="0" w:firstLine="0" w:firstLineChars="0"/>
        <w:rPr>
          <w:rFonts w:hint="eastAsia" w:ascii="新宋体" w:hAnsi="新宋体" w:eastAsia="新宋体" w:cs="新宋体"/>
          <w:color w:val="auto"/>
          <w:sz w:val="22"/>
          <w:szCs w:val="22"/>
          <w:highlight w:val="none"/>
        </w:rPr>
      </w:pPr>
    </w:p>
    <w:p w14:paraId="66B7AAB4">
      <w:pPr>
        <w:rPr>
          <w:rFonts w:hint="eastAsia" w:ascii="新宋体" w:hAnsi="新宋体" w:eastAsia="新宋体" w:cs="新宋体"/>
          <w:color w:val="auto"/>
          <w:highlight w:val="none"/>
        </w:rPr>
      </w:pPr>
    </w:p>
    <w:p w14:paraId="02122EEA">
      <w:pPr>
        <w:pStyle w:val="9"/>
        <w:ind w:left="0" w:leftChars="0" w:firstLine="0" w:firstLineChars="0"/>
        <w:rPr>
          <w:rFonts w:hint="eastAsia" w:ascii="新宋体" w:hAnsi="新宋体" w:eastAsia="新宋体" w:cs="新宋体"/>
          <w:color w:val="auto"/>
          <w:sz w:val="22"/>
          <w:szCs w:val="22"/>
          <w:highlight w:val="none"/>
        </w:rPr>
      </w:pPr>
    </w:p>
    <w:p w14:paraId="636AB3CD">
      <w:pPr>
        <w:rPr>
          <w:rFonts w:hint="eastAsia" w:ascii="新宋体" w:hAnsi="新宋体" w:eastAsia="新宋体" w:cs="新宋体"/>
          <w:color w:val="auto"/>
          <w:sz w:val="22"/>
          <w:szCs w:val="22"/>
          <w:highlight w:val="none"/>
        </w:rPr>
      </w:pPr>
    </w:p>
    <w:p w14:paraId="34BE51E8">
      <w:pPr>
        <w:pStyle w:val="24"/>
        <w:ind w:left="0" w:leftChars="0" w:firstLine="0" w:firstLineChars="0"/>
        <w:rPr>
          <w:rFonts w:hint="eastAsia" w:ascii="新宋体" w:hAnsi="新宋体" w:eastAsia="新宋体" w:cs="新宋体"/>
          <w:color w:val="auto"/>
          <w:sz w:val="22"/>
          <w:szCs w:val="22"/>
          <w:highlight w:val="none"/>
        </w:rPr>
      </w:pPr>
    </w:p>
    <w:p w14:paraId="74DF3864">
      <w:pPr>
        <w:pStyle w:val="24"/>
        <w:ind w:left="0" w:leftChars="0" w:firstLine="0" w:firstLineChars="0"/>
        <w:rPr>
          <w:rFonts w:hint="eastAsia" w:ascii="新宋体" w:hAnsi="新宋体" w:eastAsia="新宋体" w:cs="新宋体"/>
          <w:color w:val="auto"/>
          <w:sz w:val="22"/>
          <w:szCs w:val="22"/>
          <w:highlight w:val="none"/>
        </w:rPr>
      </w:pPr>
    </w:p>
    <w:p w14:paraId="66B58C01">
      <w:pPr>
        <w:pStyle w:val="24"/>
        <w:ind w:left="0" w:leftChars="0" w:firstLine="0" w:firstLineChars="0"/>
        <w:rPr>
          <w:rFonts w:hint="eastAsia" w:ascii="新宋体" w:hAnsi="新宋体" w:eastAsia="新宋体" w:cs="新宋体"/>
          <w:color w:val="auto"/>
          <w:sz w:val="22"/>
          <w:szCs w:val="22"/>
          <w:highlight w:val="none"/>
        </w:rPr>
      </w:pPr>
    </w:p>
    <w:p w14:paraId="1CFDA280">
      <w:pPr>
        <w:rPr>
          <w:rFonts w:hint="eastAsia" w:ascii="新宋体" w:hAnsi="新宋体" w:eastAsia="新宋体" w:cs="新宋体"/>
          <w:color w:val="auto"/>
          <w:sz w:val="22"/>
          <w:szCs w:val="22"/>
          <w:highlight w:val="none"/>
        </w:rPr>
      </w:pPr>
    </w:p>
    <w:p w14:paraId="756F1049">
      <w:pPr>
        <w:pStyle w:val="9"/>
        <w:ind w:left="0" w:leftChars="0" w:firstLine="0" w:firstLineChars="0"/>
        <w:rPr>
          <w:rFonts w:hint="eastAsia" w:ascii="新宋体" w:hAnsi="新宋体" w:eastAsia="新宋体" w:cs="新宋体"/>
          <w:color w:val="auto"/>
          <w:sz w:val="22"/>
          <w:szCs w:val="22"/>
          <w:highlight w:val="none"/>
        </w:rPr>
      </w:pPr>
    </w:p>
    <w:p w14:paraId="7F16F63E">
      <w:pPr>
        <w:rPr>
          <w:rFonts w:hint="eastAsia" w:ascii="新宋体" w:hAnsi="新宋体" w:eastAsia="新宋体" w:cs="新宋体"/>
          <w:color w:val="auto"/>
          <w:sz w:val="22"/>
          <w:szCs w:val="22"/>
          <w:highlight w:val="none"/>
        </w:rPr>
      </w:pPr>
    </w:p>
    <w:p w14:paraId="16F21494">
      <w:pPr>
        <w:pStyle w:val="9"/>
        <w:ind w:firstLine="0" w:firstLineChars="0"/>
        <w:rPr>
          <w:rFonts w:hint="eastAsia" w:ascii="新宋体" w:hAnsi="新宋体" w:eastAsia="新宋体" w:cs="新宋体"/>
          <w:color w:val="auto"/>
          <w:highlight w:val="none"/>
        </w:rPr>
      </w:pPr>
    </w:p>
    <w:p w14:paraId="3E02A4FF">
      <w:pPr>
        <w:rPr>
          <w:rFonts w:hint="eastAsia" w:ascii="新宋体" w:hAnsi="新宋体" w:eastAsia="新宋体" w:cs="新宋体"/>
          <w:color w:val="auto"/>
          <w:highlight w:val="none"/>
        </w:rPr>
      </w:pPr>
    </w:p>
    <w:p w14:paraId="56F54EB3">
      <w:pPr>
        <w:pStyle w:val="22"/>
        <w:ind w:left="0" w:leftChars="0" w:firstLine="0" w:firstLineChars="0"/>
        <w:rPr>
          <w:rFonts w:hint="eastAsia" w:ascii="新宋体" w:hAnsi="新宋体" w:eastAsia="新宋体" w:cs="新宋体"/>
          <w:color w:val="auto"/>
          <w:highlight w:val="none"/>
        </w:rPr>
      </w:pPr>
    </w:p>
    <w:p w14:paraId="2B51E627">
      <w:pPr>
        <w:pStyle w:val="23"/>
        <w:ind w:left="0" w:leftChars="0" w:firstLine="0" w:firstLineChars="0"/>
        <w:rPr>
          <w:rFonts w:hint="eastAsia" w:ascii="新宋体" w:hAnsi="新宋体" w:eastAsia="新宋体" w:cs="新宋体"/>
          <w:color w:val="auto"/>
          <w:highlight w:val="none"/>
        </w:rPr>
      </w:pPr>
    </w:p>
    <w:p w14:paraId="606498BB">
      <w:pPr>
        <w:spacing w:line="460" w:lineRule="exact"/>
        <w:jc w:val="both"/>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07A34208">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07A34208">
                      <w:r>
                        <w:rPr>
                          <w:rFonts w:hint="eastAsia" w:ascii="新宋体" w:hAnsi="新宋体" w:eastAsia="新宋体"/>
                          <w:sz w:val="22"/>
                          <w:szCs w:val="22"/>
                        </w:rPr>
                        <w:t xml:space="preserve">  法定代表人身份证（正反面）：</w:t>
                      </w:r>
                    </w:p>
                  </w:txbxContent>
                </v:textbox>
              </v:shape>
            </w:pict>
          </mc:Fallback>
        </mc:AlternateContent>
      </w:r>
    </w:p>
    <w:p w14:paraId="6EE7E1E2">
      <w:pPr>
        <w:spacing w:line="460" w:lineRule="exact"/>
        <w:jc w:val="center"/>
        <w:rPr>
          <w:rFonts w:hint="eastAsia" w:ascii="新宋体" w:hAnsi="新宋体" w:eastAsia="新宋体" w:cs="新宋体"/>
          <w:b/>
          <w:bCs/>
          <w:color w:val="auto"/>
          <w:sz w:val="28"/>
          <w:szCs w:val="28"/>
          <w:highlight w:val="none"/>
        </w:rPr>
      </w:pPr>
    </w:p>
    <w:p w14:paraId="024DB716">
      <w:pPr>
        <w:spacing w:line="460" w:lineRule="exact"/>
        <w:jc w:val="center"/>
        <w:rPr>
          <w:rFonts w:hint="eastAsia" w:ascii="新宋体" w:hAnsi="新宋体" w:eastAsia="新宋体" w:cs="新宋体"/>
          <w:b/>
          <w:bCs/>
          <w:color w:val="auto"/>
          <w:sz w:val="28"/>
          <w:szCs w:val="28"/>
          <w:highlight w:val="none"/>
        </w:rPr>
      </w:pPr>
    </w:p>
    <w:p w14:paraId="6A31F03C">
      <w:pPr>
        <w:spacing w:line="460" w:lineRule="exact"/>
        <w:jc w:val="center"/>
        <w:rPr>
          <w:rFonts w:hint="eastAsia" w:ascii="新宋体" w:hAnsi="新宋体" w:eastAsia="新宋体" w:cs="新宋体"/>
          <w:b/>
          <w:bCs/>
          <w:color w:val="auto"/>
          <w:sz w:val="28"/>
          <w:szCs w:val="28"/>
          <w:highlight w:val="none"/>
        </w:rPr>
      </w:pPr>
    </w:p>
    <w:p w14:paraId="5B4E577B">
      <w:pPr>
        <w:spacing w:line="460" w:lineRule="exact"/>
        <w:jc w:val="center"/>
        <w:rPr>
          <w:rFonts w:hint="eastAsia" w:ascii="新宋体" w:hAnsi="新宋体" w:eastAsia="新宋体" w:cs="新宋体"/>
          <w:b/>
          <w:bCs/>
          <w:color w:val="auto"/>
          <w:sz w:val="28"/>
          <w:szCs w:val="28"/>
          <w:highlight w:val="none"/>
        </w:rPr>
      </w:pPr>
    </w:p>
    <w:p w14:paraId="0CEC2CFD">
      <w:pPr>
        <w:spacing w:line="460" w:lineRule="exact"/>
        <w:jc w:val="center"/>
        <w:rPr>
          <w:rFonts w:hint="eastAsia" w:ascii="新宋体" w:hAnsi="新宋体" w:eastAsia="新宋体" w:cs="新宋体"/>
          <w:b/>
          <w:bCs/>
          <w:color w:val="auto"/>
          <w:sz w:val="28"/>
          <w:szCs w:val="28"/>
          <w:highlight w:val="none"/>
        </w:rPr>
      </w:pPr>
    </w:p>
    <w:p w14:paraId="1253AF78">
      <w:pPr>
        <w:spacing w:line="460" w:lineRule="exact"/>
        <w:jc w:val="center"/>
        <w:rPr>
          <w:rFonts w:hint="eastAsia" w:ascii="新宋体" w:hAnsi="新宋体" w:eastAsia="新宋体" w:cs="新宋体"/>
          <w:b/>
          <w:bCs/>
          <w:color w:val="auto"/>
          <w:sz w:val="28"/>
          <w:szCs w:val="28"/>
          <w:highlight w:val="none"/>
        </w:rPr>
      </w:pPr>
    </w:p>
    <w:p w14:paraId="46F3CF00">
      <w:pPr>
        <w:spacing w:line="460" w:lineRule="exact"/>
        <w:jc w:val="center"/>
        <w:rPr>
          <w:rFonts w:hint="eastAsia" w:ascii="新宋体" w:hAnsi="新宋体" w:eastAsia="新宋体" w:cs="新宋体"/>
          <w:b/>
          <w:bCs/>
          <w:color w:val="auto"/>
          <w:sz w:val="28"/>
          <w:szCs w:val="28"/>
          <w:highlight w:val="none"/>
        </w:rPr>
      </w:pPr>
    </w:p>
    <w:p w14:paraId="30D50053">
      <w:pPr>
        <w:spacing w:line="460" w:lineRule="exact"/>
        <w:jc w:val="center"/>
        <w:rPr>
          <w:rFonts w:hint="eastAsia" w:ascii="新宋体" w:hAnsi="新宋体" w:eastAsia="新宋体" w:cs="新宋体"/>
          <w:b/>
          <w:bCs/>
          <w:color w:val="auto"/>
          <w:sz w:val="28"/>
          <w:szCs w:val="28"/>
          <w:highlight w:val="none"/>
        </w:rPr>
      </w:pPr>
    </w:p>
    <w:p w14:paraId="4EFB7D5E">
      <w:pPr>
        <w:spacing w:line="460" w:lineRule="exact"/>
        <w:jc w:val="center"/>
        <w:rPr>
          <w:rFonts w:hint="eastAsia" w:ascii="新宋体" w:hAnsi="新宋体" w:eastAsia="新宋体" w:cs="新宋体"/>
          <w:b/>
          <w:bCs/>
          <w:color w:val="auto"/>
          <w:sz w:val="28"/>
          <w:szCs w:val="28"/>
          <w:highlight w:val="none"/>
        </w:rPr>
      </w:pPr>
    </w:p>
    <w:p w14:paraId="7DCF8F77">
      <w:pPr>
        <w:spacing w:line="460" w:lineRule="exact"/>
        <w:jc w:val="center"/>
        <w:rPr>
          <w:rFonts w:hint="eastAsia" w:ascii="新宋体" w:hAnsi="新宋体" w:eastAsia="新宋体" w:cs="新宋体"/>
          <w:b/>
          <w:bCs/>
          <w:color w:val="auto"/>
          <w:sz w:val="28"/>
          <w:szCs w:val="28"/>
          <w:highlight w:val="none"/>
        </w:rPr>
      </w:pPr>
    </w:p>
    <w:p w14:paraId="2C260B2C">
      <w:pPr>
        <w:spacing w:line="460" w:lineRule="exact"/>
        <w:jc w:val="center"/>
        <w:rPr>
          <w:rFonts w:hint="eastAsia" w:ascii="新宋体" w:hAnsi="新宋体" w:eastAsia="新宋体" w:cs="新宋体"/>
          <w:b/>
          <w:bCs/>
          <w:color w:val="auto"/>
          <w:sz w:val="28"/>
          <w:szCs w:val="28"/>
          <w:highlight w:val="none"/>
        </w:rPr>
      </w:pPr>
    </w:p>
    <w:p w14:paraId="04C32FD2">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57B4E8E3">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57B4E8E3">
                      <w:r>
                        <w:rPr>
                          <w:rFonts w:hint="eastAsia" w:ascii="新宋体" w:hAnsi="新宋体" w:eastAsia="新宋体"/>
                          <w:sz w:val="22"/>
                          <w:szCs w:val="22"/>
                        </w:rPr>
                        <w:t xml:space="preserve">  授权代表身份证（正反面）：</w:t>
                      </w:r>
                    </w:p>
                  </w:txbxContent>
                </v:textbox>
              </v:shape>
            </w:pict>
          </mc:Fallback>
        </mc:AlternateContent>
      </w:r>
    </w:p>
    <w:p w14:paraId="19704515">
      <w:pPr>
        <w:spacing w:line="460" w:lineRule="exact"/>
        <w:jc w:val="center"/>
        <w:rPr>
          <w:rFonts w:hint="eastAsia" w:ascii="新宋体" w:hAnsi="新宋体" w:eastAsia="新宋体" w:cs="新宋体"/>
          <w:b/>
          <w:bCs/>
          <w:color w:val="auto"/>
          <w:sz w:val="28"/>
          <w:szCs w:val="28"/>
          <w:highlight w:val="none"/>
        </w:rPr>
      </w:pPr>
    </w:p>
    <w:p w14:paraId="3105F77D">
      <w:pPr>
        <w:spacing w:line="460" w:lineRule="exact"/>
        <w:jc w:val="center"/>
        <w:rPr>
          <w:rFonts w:hint="eastAsia" w:ascii="新宋体" w:hAnsi="新宋体" w:eastAsia="新宋体" w:cs="新宋体"/>
          <w:b/>
          <w:bCs/>
          <w:color w:val="auto"/>
          <w:sz w:val="28"/>
          <w:szCs w:val="28"/>
          <w:highlight w:val="none"/>
        </w:rPr>
      </w:pPr>
    </w:p>
    <w:p w14:paraId="4015EBA3">
      <w:pPr>
        <w:spacing w:line="460" w:lineRule="exact"/>
        <w:jc w:val="center"/>
        <w:rPr>
          <w:rFonts w:hint="eastAsia" w:ascii="新宋体" w:hAnsi="新宋体" w:eastAsia="新宋体" w:cs="新宋体"/>
          <w:b/>
          <w:bCs/>
          <w:color w:val="auto"/>
          <w:sz w:val="28"/>
          <w:szCs w:val="28"/>
          <w:highlight w:val="none"/>
        </w:rPr>
      </w:pPr>
    </w:p>
    <w:p w14:paraId="3A2D466E">
      <w:pPr>
        <w:spacing w:line="460" w:lineRule="exact"/>
        <w:jc w:val="center"/>
        <w:rPr>
          <w:rFonts w:hint="eastAsia" w:ascii="新宋体" w:hAnsi="新宋体" w:eastAsia="新宋体" w:cs="新宋体"/>
          <w:b/>
          <w:bCs/>
          <w:color w:val="auto"/>
          <w:sz w:val="28"/>
          <w:szCs w:val="28"/>
          <w:highlight w:val="none"/>
        </w:rPr>
      </w:pPr>
    </w:p>
    <w:p w14:paraId="390334CC">
      <w:pPr>
        <w:spacing w:line="460" w:lineRule="exact"/>
        <w:jc w:val="center"/>
        <w:rPr>
          <w:rFonts w:hint="eastAsia" w:ascii="新宋体" w:hAnsi="新宋体" w:eastAsia="新宋体" w:cs="新宋体"/>
          <w:b/>
          <w:bCs/>
          <w:color w:val="auto"/>
          <w:sz w:val="28"/>
          <w:szCs w:val="28"/>
          <w:highlight w:val="none"/>
        </w:rPr>
      </w:pPr>
    </w:p>
    <w:p w14:paraId="3EFE8EB3">
      <w:pPr>
        <w:spacing w:line="460" w:lineRule="exact"/>
        <w:jc w:val="center"/>
        <w:rPr>
          <w:rFonts w:hint="eastAsia" w:ascii="新宋体" w:hAnsi="新宋体" w:eastAsia="新宋体" w:cs="新宋体"/>
          <w:b/>
          <w:bCs/>
          <w:color w:val="auto"/>
          <w:sz w:val="28"/>
          <w:szCs w:val="28"/>
          <w:highlight w:val="none"/>
        </w:rPr>
      </w:pPr>
    </w:p>
    <w:p w14:paraId="51FCEF3D">
      <w:pPr>
        <w:spacing w:line="460" w:lineRule="exact"/>
        <w:jc w:val="center"/>
        <w:rPr>
          <w:rFonts w:hint="eastAsia" w:ascii="新宋体" w:hAnsi="新宋体" w:eastAsia="新宋体" w:cs="新宋体"/>
          <w:b/>
          <w:bCs/>
          <w:color w:val="auto"/>
          <w:sz w:val="28"/>
          <w:szCs w:val="28"/>
          <w:highlight w:val="none"/>
        </w:rPr>
      </w:pPr>
    </w:p>
    <w:p w14:paraId="4728C4C2">
      <w:pPr>
        <w:spacing w:line="460" w:lineRule="exact"/>
        <w:jc w:val="center"/>
        <w:rPr>
          <w:rFonts w:hint="eastAsia" w:ascii="新宋体" w:hAnsi="新宋体" w:eastAsia="新宋体" w:cs="新宋体"/>
          <w:b/>
          <w:bCs/>
          <w:color w:val="auto"/>
          <w:sz w:val="28"/>
          <w:szCs w:val="28"/>
          <w:highlight w:val="none"/>
        </w:rPr>
      </w:pPr>
    </w:p>
    <w:p w14:paraId="375C25D9">
      <w:pPr>
        <w:spacing w:line="460" w:lineRule="exact"/>
        <w:jc w:val="center"/>
        <w:rPr>
          <w:rFonts w:hint="eastAsia" w:ascii="新宋体" w:hAnsi="新宋体" w:eastAsia="新宋体" w:cs="新宋体"/>
          <w:b/>
          <w:bCs/>
          <w:color w:val="auto"/>
          <w:sz w:val="28"/>
          <w:szCs w:val="28"/>
          <w:highlight w:val="none"/>
        </w:rPr>
      </w:pPr>
    </w:p>
    <w:p w14:paraId="3E742FF3">
      <w:pPr>
        <w:spacing w:line="460" w:lineRule="exact"/>
        <w:jc w:val="center"/>
        <w:rPr>
          <w:rFonts w:hint="eastAsia" w:ascii="新宋体" w:hAnsi="新宋体" w:eastAsia="新宋体" w:cs="新宋体"/>
          <w:b/>
          <w:bCs/>
          <w:color w:val="auto"/>
          <w:sz w:val="28"/>
          <w:szCs w:val="28"/>
          <w:highlight w:val="none"/>
        </w:rPr>
      </w:pPr>
    </w:p>
    <w:p w14:paraId="29FECBC2">
      <w:pPr>
        <w:spacing w:line="460" w:lineRule="exact"/>
        <w:jc w:val="center"/>
        <w:rPr>
          <w:rFonts w:hint="eastAsia" w:ascii="新宋体" w:hAnsi="新宋体" w:eastAsia="新宋体" w:cs="新宋体"/>
          <w:b/>
          <w:bCs/>
          <w:color w:val="auto"/>
          <w:sz w:val="28"/>
          <w:szCs w:val="28"/>
          <w:highlight w:val="none"/>
        </w:rPr>
      </w:pPr>
    </w:p>
    <w:p w14:paraId="619367A2">
      <w:pPr>
        <w:spacing w:line="460" w:lineRule="exact"/>
        <w:jc w:val="center"/>
        <w:rPr>
          <w:rFonts w:hint="eastAsia" w:ascii="新宋体" w:hAnsi="新宋体" w:eastAsia="新宋体" w:cs="新宋体"/>
          <w:b/>
          <w:bCs/>
          <w:color w:val="auto"/>
          <w:sz w:val="28"/>
          <w:szCs w:val="28"/>
          <w:highlight w:val="none"/>
        </w:rPr>
      </w:pPr>
    </w:p>
    <w:p w14:paraId="7EF39EA1">
      <w:pPr>
        <w:spacing w:line="460" w:lineRule="exact"/>
        <w:jc w:val="center"/>
        <w:rPr>
          <w:rFonts w:hint="eastAsia" w:ascii="新宋体" w:hAnsi="新宋体" w:eastAsia="新宋体" w:cs="新宋体"/>
          <w:b/>
          <w:bCs/>
          <w:color w:val="auto"/>
          <w:sz w:val="28"/>
          <w:szCs w:val="28"/>
          <w:highlight w:val="none"/>
        </w:rPr>
      </w:pPr>
    </w:p>
    <w:p w14:paraId="1E45F263">
      <w:pPr>
        <w:spacing w:line="460" w:lineRule="exact"/>
        <w:jc w:val="center"/>
        <w:rPr>
          <w:rFonts w:hint="eastAsia" w:ascii="新宋体" w:hAnsi="新宋体" w:eastAsia="新宋体" w:cs="新宋体"/>
          <w:b/>
          <w:bCs/>
          <w:color w:val="auto"/>
          <w:sz w:val="28"/>
          <w:szCs w:val="28"/>
          <w:highlight w:val="none"/>
        </w:rPr>
      </w:pPr>
    </w:p>
    <w:p w14:paraId="667222B2">
      <w:pPr>
        <w:spacing w:line="460" w:lineRule="exact"/>
        <w:jc w:val="center"/>
        <w:rPr>
          <w:rFonts w:hint="eastAsia" w:ascii="新宋体" w:hAnsi="新宋体" w:eastAsia="新宋体" w:cs="新宋体"/>
          <w:b/>
          <w:bCs/>
          <w:color w:val="auto"/>
          <w:sz w:val="28"/>
          <w:szCs w:val="28"/>
          <w:highlight w:val="none"/>
        </w:rPr>
      </w:pPr>
    </w:p>
    <w:p w14:paraId="6822402C">
      <w:pPr>
        <w:spacing w:line="460" w:lineRule="exact"/>
        <w:jc w:val="center"/>
        <w:rPr>
          <w:rFonts w:hint="eastAsia" w:ascii="新宋体" w:hAnsi="新宋体" w:eastAsia="新宋体" w:cs="新宋体"/>
          <w:b/>
          <w:bCs/>
          <w:color w:val="auto"/>
          <w:sz w:val="28"/>
          <w:szCs w:val="28"/>
          <w:highlight w:val="none"/>
        </w:rPr>
      </w:pPr>
    </w:p>
    <w:p w14:paraId="4D58CA5D">
      <w:pPr>
        <w:spacing w:line="460" w:lineRule="exact"/>
        <w:jc w:val="center"/>
        <w:rPr>
          <w:rFonts w:hint="eastAsia" w:ascii="新宋体" w:hAnsi="新宋体" w:eastAsia="新宋体" w:cs="新宋体"/>
          <w:b/>
          <w:bCs/>
          <w:color w:val="auto"/>
          <w:sz w:val="28"/>
          <w:szCs w:val="28"/>
          <w:highlight w:val="none"/>
        </w:rPr>
        <w:sectPr>
          <w:headerReference r:id="rId8" w:type="first"/>
          <w:footerReference r:id="rId10" w:type="first"/>
          <w:footerReference r:id="rId9" w:type="default"/>
          <w:pgSz w:w="11907" w:h="16840"/>
          <w:pgMar w:top="1134" w:right="1134" w:bottom="1134" w:left="1134" w:header="851" w:footer="992" w:gutter="0"/>
          <w:pgBorders>
            <w:top w:val="none" w:sz="0" w:space="0"/>
            <w:left w:val="none" w:sz="0" w:space="0"/>
            <w:bottom w:val="none" w:sz="0" w:space="0"/>
            <w:right w:val="none" w:sz="0" w:space="0"/>
          </w:pgBorders>
          <w:pgNumType w:fmt="decimal" w:start="2"/>
          <w:cols w:space="720" w:num="1"/>
          <w:titlePg/>
          <w:docGrid w:linePitch="312" w:charSpace="0"/>
        </w:sectPr>
      </w:pPr>
    </w:p>
    <w:p w14:paraId="0FC071FA">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、提供食品药品监督管理部门核发的完整有效的医疗器械注册或备案证明；（适用于按医疗器械管理的设备）</w:t>
      </w:r>
    </w:p>
    <w:p w14:paraId="365320B9">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3490F12F">
      <w:pPr>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、廉政承诺书</w:t>
      </w:r>
    </w:p>
    <w:p w14:paraId="089DA268">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191998BE">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35446DD4">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一、不与采购人、采购代理机构及其他投标人私下串通协商，进行围标、串标、抬标、控制投标价格。</w:t>
      </w:r>
    </w:p>
    <w:p w14:paraId="23BE7C2A">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二、不向采购人、采购代理机构、评标专家行贿，以不正当手段谋取中标。</w:t>
      </w:r>
    </w:p>
    <w:p w14:paraId="50C6D72A">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4F17FBC9">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0B9DDEBB">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697A55CF">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42BDD27D">
      <w:pPr>
        <w:tabs>
          <w:tab w:val="left" w:pos="360"/>
        </w:tabs>
        <w:spacing w:line="460" w:lineRule="exact"/>
        <w:rPr>
          <w:rFonts w:hint="eastAsia" w:ascii="新宋体" w:hAnsi="新宋体" w:eastAsia="新宋体" w:cs="新宋体"/>
          <w:color w:val="auto"/>
          <w:sz w:val="22"/>
          <w:highlight w:val="none"/>
        </w:rPr>
      </w:pPr>
    </w:p>
    <w:p w14:paraId="781F20A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1F35898">
      <w:pPr>
        <w:widowControl/>
        <w:snapToGrid w:val="0"/>
        <w:spacing w:line="460" w:lineRule="exact"/>
        <w:jc w:val="left"/>
        <w:rPr>
          <w:rFonts w:hint="eastAsia" w:ascii="新宋体" w:hAnsi="新宋体" w:eastAsia="新宋体" w:cs="新宋体"/>
          <w:color w:val="auto"/>
          <w:kern w:val="0"/>
          <w:sz w:val="22"/>
          <w:szCs w:val="22"/>
          <w:highlight w:val="none"/>
        </w:rPr>
      </w:pPr>
    </w:p>
    <w:p w14:paraId="65B155B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CE55E5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BB9670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D9F4A8E">
      <w:pPr>
        <w:pStyle w:val="9"/>
        <w:ind w:left="0" w:leftChars="0" w:firstLine="0" w:firstLineChars="0"/>
        <w:rPr>
          <w:rFonts w:hint="eastAsia" w:ascii="新宋体" w:hAnsi="新宋体" w:eastAsia="新宋体" w:cs="新宋体"/>
          <w:color w:val="auto"/>
          <w:sz w:val="22"/>
          <w:szCs w:val="22"/>
          <w:highlight w:val="none"/>
        </w:rPr>
      </w:pPr>
    </w:p>
    <w:p w14:paraId="4587AE6C">
      <w:pPr>
        <w:rPr>
          <w:rFonts w:hint="eastAsia" w:ascii="新宋体" w:hAnsi="新宋体" w:eastAsia="新宋体" w:cs="新宋体"/>
          <w:color w:val="auto"/>
          <w:sz w:val="22"/>
          <w:szCs w:val="22"/>
          <w:highlight w:val="none"/>
        </w:rPr>
      </w:pPr>
    </w:p>
    <w:p w14:paraId="19C42BD6">
      <w:pPr>
        <w:pStyle w:val="9"/>
        <w:ind w:left="0" w:leftChars="0" w:firstLine="0" w:firstLineChars="0"/>
        <w:rPr>
          <w:rFonts w:hint="eastAsia" w:ascii="新宋体" w:hAnsi="新宋体" w:eastAsia="新宋体" w:cs="新宋体"/>
          <w:color w:val="auto"/>
          <w:sz w:val="22"/>
          <w:szCs w:val="22"/>
          <w:highlight w:val="none"/>
        </w:rPr>
      </w:pPr>
    </w:p>
    <w:p w14:paraId="6BAE6E60">
      <w:pPr>
        <w:rPr>
          <w:rFonts w:hint="eastAsia" w:ascii="新宋体" w:hAnsi="新宋体" w:eastAsia="新宋体" w:cs="新宋体"/>
          <w:color w:val="auto"/>
          <w:sz w:val="22"/>
          <w:szCs w:val="22"/>
          <w:highlight w:val="none"/>
        </w:rPr>
      </w:pPr>
    </w:p>
    <w:p w14:paraId="46B0E75A">
      <w:pPr>
        <w:pStyle w:val="9"/>
        <w:ind w:left="0" w:leftChars="0" w:firstLine="0" w:firstLineChars="0"/>
        <w:rPr>
          <w:rFonts w:hint="eastAsia" w:ascii="新宋体" w:hAnsi="新宋体" w:eastAsia="新宋体" w:cs="新宋体"/>
          <w:color w:val="auto"/>
          <w:sz w:val="22"/>
          <w:szCs w:val="22"/>
          <w:highlight w:val="none"/>
        </w:rPr>
      </w:pPr>
    </w:p>
    <w:p w14:paraId="39DBF7C9">
      <w:pPr>
        <w:rPr>
          <w:rFonts w:hint="eastAsia" w:ascii="新宋体" w:hAnsi="新宋体" w:eastAsia="新宋体" w:cs="新宋体"/>
          <w:color w:val="auto"/>
          <w:sz w:val="22"/>
          <w:szCs w:val="22"/>
          <w:highlight w:val="none"/>
        </w:rPr>
      </w:pPr>
    </w:p>
    <w:p w14:paraId="3A557E1E">
      <w:pPr>
        <w:pStyle w:val="9"/>
        <w:ind w:left="0" w:leftChars="0" w:firstLine="0" w:firstLineChars="0"/>
        <w:rPr>
          <w:rFonts w:hint="eastAsia" w:ascii="新宋体" w:hAnsi="新宋体" w:eastAsia="新宋体" w:cs="新宋体"/>
          <w:color w:val="auto"/>
          <w:sz w:val="22"/>
          <w:szCs w:val="22"/>
          <w:highlight w:val="none"/>
        </w:rPr>
      </w:pPr>
    </w:p>
    <w:p w14:paraId="562516BD">
      <w:pPr>
        <w:rPr>
          <w:rFonts w:hint="eastAsia" w:ascii="新宋体" w:hAnsi="新宋体" w:eastAsia="新宋体" w:cs="新宋体"/>
          <w:color w:val="auto"/>
          <w:sz w:val="22"/>
          <w:szCs w:val="22"/>
          <w:highlight w:val="none"/>
        </w:rPr>
      </w:pPr>
    </w:p>
    <w:p w14:paraId="4271ED34">
      <w:pPr>
        <w:rPr>
          <w:rFonts w:hint="eastAsia" w:ascii="新宋体" w:hAnsi="新宋体" w:eastAsia="新宋体" w:cs="新宋体"/>
          <w:color w:val="auto"/>
          <w:sz w:val="22"/>
          <w:szCs w:val="22"/>
          <w:highlight w:val="none"/>
        </w:rPr>
      </w:pPr>
    </w:p>
    <w:p w14:paraId="20A5D1DC">
      <w:pPr>
        <w:pStyle w:val="9"/>
        <w:ind w:left="0" w:leftChars="0" w:firstLine="0" w:firstLineChars="0"/>
        <w:rPr>
          <w:rFonts w:hint="eastAsia" w:ascii="新宋体" w:hAnsi="新宋体" w:eastAsia="新宋体" w:cs="新宋体"/>
          <w:color w:val="auto"/>
          <w:sz w:val="22"/>
          <w:szCs w:val="22"/>
          <w:highlight w:val="none"/>
        </w:rPr>
      </w:pPr>
    </w:p>
    <w:p w14:paraId="7BD03088">
      <w:pPr>
        <w:rPr>
          <w:rFonts w:hint="eastAsia" w:ascii="新宋体" w:hAnsi="新宋体" w:eastAsia="新宋体" w:cs="新宋体"/>
          <w:color w:val="auto"/>
          <w:sz w:val="22"/>
          <w:szCs w:val="22"/>
          <w:highlight w:val="none"/>
        </w:rPr>
      </w:pPr>
    </w:p>
    <w:p w14:paraId="1BD1204F">
      <w:pPr>
        <w:pStyle w:val="9"/>
        <w:ind w:left="0" w:leftChars="0" w:firstLine="0" w:firstLineChars="0"/>
        <w:rPr>
          <w:rFonts w:hint="eastAsia" w:ascii="新宋体" w:hAnsi="新宋体" w:eastAsia="新宋体" w:cs="新宋体"/>
          <w:color w:val="auto"/>
          <w:sz w:val="22"/>
          <w:szCs w:val="22"/>
          <w:highlight w:val="none"/>
        </w:rPr>
      </w:pPr>
    </w:p>
    <w:p w14:paraId="1EE2BADA">
      <w:pPr>
        <w:rPr>
          <w:rFonts w:hint="eastAsia" w:ascii="新宋体" w:hAnsi="新宋体" w:eastAsia="新宋体" w:cs="新宋体"/>
          <w:color w:val="auto"/>
          <w:sz w:val="22"/>
          <w:szCs w:val="22"/>
          <w:highlight w:val="none"/>
        </w:rPr>
      </w:pPr>
    </w:p>
    <w:p w14:paraId="69DDB5AC">
      <w:pPr>
        <w:pStyle w:val="9"/>
        <w:ind w:left="0" w:leftChars="0" w:firstLine="0" w:firstLineChars="0"/>
        <w:rPr>
          <w:rFonts w:hint="eastAsia" w:ascii="新宋体" w:hAnsi="新宋体" w:eastAsia="新宋体" w:cs="新宋体"/>
          <w:color w:val="auto"/>
          <w:sz w:val="22"/>
          <w:szCs w:val="22"/>
          <w:highlight w:val="none"/>
        </w:rPr>
      </w:pPr>
    </w:p>
    <w:p w14:paraId="336819C0">
      <w:pPr>
        <w:rPr>
          <w:rFonts w:hint="eastAsia" w:ascii="新宋体" w:hAnsi="新宋体" w:eastAsia="新宋体" w:cs="新宋体"/>
          <w:color w:val="auto"/>
          <w:sz w:val="22"/>
          <w:szCs w:val="22"/>
          <w:highlight w:val="none"/>
        </w:rPr>
      </w:pPr>
    </w:p>
    <w:p w14:paraId="30A59B64">
      <w:pPr>
        <w:pStyle w:val="9"/>
        <w:ind w:left="0" w:leftChars="0" w:firstLine="0" w:firstLineChars="0"/>
        <w:rPr>
          <w:rFonts w:hint="eastAsia" w:ascii="新宋体" w:hAnsi="新宋体" w:eastAsia="新宋体" w:cs="新宋体"/>
          <w:color w:val="auto"/>
          <w:sz w:val="22"/>
          <w:szCs w:val="22"/>
          <w:highlight w:val="none"/>
        </w:rPr>
      </w:pPr>
    </w:p>
    <w:p w14:paraId="2E40C628">
      <w:pPr>
        <w:rPr>
          <w:rFonts w:hint="eastAsia" w:ascii="新宋体" w:hAnsi="新宋体" w:eastAsia="新宋体" w:cs="新宋体"/>
          <w:color w:val="auto"/>
          <w:sz w:val="22"/>
          <w:szCs w:val="22"/>
          <w:highlight w:val="none"/>
        </w:rPr>
      </w:pPr>
    </w:p>
    <w:p w14:paraId="610433AB">
      <w:pPr>
        <w:pStyle w:val="9"/>
        <w:ind w:left="0" w:leftChars="0" w:firstLine="0" w:firstLineChars="0"/>
        <w:rPr>
          <w:rFonts w:hint="eastAsia" w:ascii="新宋体" w:hAnsi="新宋体" w:eastAsia="新宋体" w:cs="新宋体"/>
          <w:color w:val="auto"/>
          <w:sz w:val="22"/>
          <w:szCs w:val="22"/>
          <w:highlight w:val="none"/>
        </w:rPr>
      </w:pPr>
    </w:p>
    <w:p w14:paraId="27EEA75C">
      <w:pPr>
        <w:rPr>
          <w:rFonts w:hint="eastAsia" w:ascii="新宋体" w:hAnsi="新宋体" w:eastAsia="新宋体" w:cs="新宋体"/>
          <w:color w:val="auto"/>
          <w:sz w:val="22"/>
          <w:szCs w:val="22"/>
          <w:highlight w:val="none"/>
        </w:rPr>
      </w:pPr>
    </w:p>
    <w:p w14:paraId="49967610">
      <w:pPr>
        <w:pStyle w:val="9"/>
        <w:ind w:left="0" w:leftChars="0" w:firstLine="0" w:firstLineChars="0"/>
        <w:rPr>
          <w:rFonts w:hint="eastAsia" w:ascii="新宋体" w:hAnsi="新宋体" w:eastAsia="新宋体" w:cs="新宋体"/>
          <w:color w:val="auto"/>
          <w:sz w:val="22"/>
          <w:szCs w:val="22"/>
          <w:highlight w:val="none"/>
        </w:rPr>
      </w:pPr>
    </w:p>
    <w:p w14:paraId="2D50BED1">
      <w:pPr>
        <w:spacing w:line="46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、偏离表</w:t>
      </w:r>
      <w:r>
        <w:rPr>
          <w:rFonts w:hint="eastAsia" w:ascii="新宋体" w:hAnsi="新宋体" w:eastAsia="新宋体" w:cs="新宋体"/>
          <w:b/>
          <w:bCs/>
          <w:color w:val="auto"/>
          <w:sz w:val="28"/>
          <w:szCs w:val="28"/>
          <w:highlight w:val="none"/>
          <w:lang w:val="zh-CN"/>
        </w:rPr>
        <w:t>（</w:t>
      </w:r>
      <w:r>
        <w:rPr>
          <w:rFonts w:hint="eastAsia" w:ascii="新宋体" w:hAnsi="新宋体" w:eastAsia="新宋体" w:cs="新宋体"/>
          <w:b/>
          <w:bCs/>
          <w:color w:val="auto"/>
          <w:sz w:val="28"/>
          <w:szCs w:val="28"/>
          <w:highlight w:val="none"/>
        </w:rPr>
        <w:t>商务、技术偏离</w:t>
      </w:r>
      <w:r>
        <w:rPr>
          <w:rFonts w:hint="eastAsia" w:ascii="新宋体" w:hAnsi="新宋体" w:eastAsia="新宋体" w:cs="新宋体"/>
          <w:b/>
          <w:bCs/>
          <w:color w:val="auto"/>
          <w:sz w:val="28"/>
          <w:szCs w:val="28"/>
          <w:highlight w:val="none"/>
          <w:lang w:val="zh-CN"/>
        </w:rPr>
        <w:t>）</w:t>
      </w:r>
    </w:p>
    <w:p w14:paraId="1E753284">
      <w:pPr>
        <w:spacing w:line="5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（应对于招标文件中“设备技术要求及商务要求”要求，逐项自行编制偏离情况）</w:t>
      </w:r>
    </w:p>
    <w:p w14:paraId="36A708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1C109FE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19D8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14:paraId="3D1B563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17082E1B">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64CEEF87">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5004348F">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42B66165">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7291E60D">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303C0F44">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1344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14:paraId="2277480C">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5578A52">
            <w:pPr>
              <w:jc w:val="center"/>
              <w:rPr>
                <w:rFonts w:hint="eastAsia" w:ascii="新宋体" w:hAnsi="新宋体" w:eastAsia="新宋体" w:cs="新宋体"/>
                <w:color w:val="auto"/>
                <w:sz w:val="22"/>
                <w:szCs w:val="22"/>
                <w:highlight w:val="none"/>
              </w:rPr>
            </w:pPr>
          </w:p>
        </w:tc>
        <w:tc>
          <w:tcPr>
            <w:tcW w:w="3402" w:type="dxa"/>
            <w:vAlign w:val="center"/>
          </w:tcPr>
          <w:p w14:paraId="6B9C355E">
            <w:pPr>
              <w:jc w:val="center"/>
              <w:rPr>
                <w:rFonts w:hint="eastAsia" w:ascii="新宋体" w:hAnsi="新宋体" w:eastAsia="新宋体" w:cs="新宋体"/>
                <w:color w:val="auto"/>
                <w:sz w:val="22"/>
                <w:szCs w:val="22"/>
                <w:highlight w:val="none"/>
              </w:rPr>
            </w:pPr>
          </w:p>
        </w:tc>
        <w:tc>
          <w:tcPr>
            <w:tcW w:w="1843" w:type="dxa"/>
            <w:vAlign w:val="center"/>
          </w:tcPr>
          <w:p w14:paraId="736401AD">
            <w:pPr>
              <w:jc w:val="center"/>
              <w:rPr>
                <w:rFonts w:hint="eastAsia" w:ascii="新宋体" w:hAnsi="新宋体" w:eastAsia="新宋体" w:cs="新宋体"/>
                <w:color w:val="auto"/>
                <w:sz w:val="22"/>
                <w:szCs w:val="22"/>
                <w:highlight w:val="none"/>
              </w:rPr>
            </w:pPr>
          </w:p>
        </w:tc>
      </w:tr>
      <w:tr w14:paraId="143C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8931E6D">
            <w:pPr>
              <w:jc w:val="center"/>
              <w:rPr>
                <w:rFonts w:hint="eastAsia" w:ascii="新宋体" w:hAnsi="新宋体" w:eastAsia="新宋体" w:cs="新宋体"/>
                <w:color w:val="auto"/>
                <w:sz w:val="22"/>
                <w:szCs w:val="22"/>
                <w:highlight w:val="none"/>
              </w:rPr>
            </w:pPr>
          </w:p>
        </w:tc>
        <w:tc>
          <w:tcPr>
            <w:tcW w:w="3544" w:type="dxa"/>
            <w:vAlign w:val="center"/>
          </w:tcPr>
          <w:p w14:paraId="27A0F903">
            <w:pPr>
              <w:jc w:val="center"/>
              <w:rPr>
                <w:rFonts w:hint="eastAsia" w:ascii="新宋体" w:hAnsi="新宋体" w:eastAsia="新宋体" w:cs="新宋体"/>
                <w:color w:val="auto"/>
                <w:sz w:val="22"/>
                <w:szCs w:val="22"/>
                <w:highlight w:val="none"/>
              </w:rPr>
            </w:pPr>
          </w:p>
        </w:tc>
        <w:tc>
          <w:tcPr>
            <w:tcW w:w="3402" w:type="dxa"/>
            <w:vAlign w:val="center"/>
          </w:tcPr>
          <w:p w14:paraId="6616B430">
            <w:pPr>
              <w:jc w:val="center"/>
              <w:rPr>
                <w:rFonts w:hint="eastAsia" w:ascii="新宋体" w:hAnsi="新宋体" w:eastAsia="新宋体" w:cs="新宋体"/>
                <w:color w:val="auto"/>
                <w:sz w:val="22"/>
                <w:szCs w:val="22"/>
                <w:highlight w:val="none"/>
              </w:rPr>
            </w:pPr>
          </w:p>
        </w:tc>
        <w:tc>
          <w:tcPr>
            <w:tcW w:w="1843" w:type="dxa"/>
            <w:vAlign w:val="center"/>
          </w:tcPr>
          <w:p w14:paraId="1F5FECCB">
            <w:pPr>
              <w:jc w:val="center"/>
              <w:rPr>
                <w:rFonts w:hint="eastAsia" w:ascii="新宋体" w:hAnsi="新宋体" w:eastAsia="新宋体" w:cs="新宋体"/>
                <w:color w:val="auto"/>
                <w:sz w:val="22"/>
                <w:szCs w:val="22"/>
                <w:highlight w:val="none"/>
              </w:rPr>
            </w:pPr>
          </w:p>
        </w:tc>
      </w:tr>
      <w:tr w14:paraId="6A60D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55A36B6C">
            <w:pPr>
              <w:jc w:val="center"/>
              <w:rPr>
                <w:rFonts w:hint="eastAsia" w:ascii="新宋体" w:hAnsi="新宋体" w:eastAsia="新宋体" w:cs="新宋体"/>
                <w:color w:val="auto"/>
                <w:sz w:val="22"/>
                <w:szCs w:val="22"/>
                <w:highlight w:val="none"/>
              </w:rPr>
            </w:pPr>
          </w:p>
        </w:tc>
        <w:tc>
          <w:tcPr>
            <w:tcW w:w="3544" w:type="dxa"/>
            <w:vAlign w:val="center"/>
          </w:tcPr>
          <w:p w14:paraId="1862E134">
            <w:pPr>
              <w:jc w:val="center"/>
              <w:rPr>
                <w:rFonts w:hint="eastAsia" w:ascii="新宋体" w:hAnsi="新宋体" w:eastAsia="新宋体" w:cs="新宋体"/>
                <w:color w:val="auto"/>
                <w:sz w:val="22"/>
                <w:szCs w:val="22"/>
                <w:highlight w:val="none"/>
              </w:rPr>
            </w:pPr>
          </w:p>
        </w:tc>
        <w:tc>
          <w:tcPr>
            <w:tcW w:w="3402" w:type="dxa"/>
            <w:vAlign w:val="center"/>
          </w:tcPr>
          <w:p w14:paraId="3B5933FA">
            <w:pPr>
              <w:jc w:val="center"/>
              <w:rPr>
                <w:rFonts w:hint="eastAsia" w:ascii="新宋体" w:hAnsi="新宋体" w:eastAsia="新宋体" w:cs="新宋体"/>
                <w:color w:val="auto"/>
                <w:sz w:val="22"/>
                <w:szCs w:val="22"/>
                <w:highlight w:val="none"/>
              </w:rPr>
            </w:pPr>
          </w:p>
        </w:tc>
        <w:tc>
          <w:tcPr>
            <w:tcW w:w="1843" w:type="dxa"/>
            <w:vAlign w:val="center"/>
          </w:tcPr>
          <w:p w14:paraId="721137F6">
            <w:pPr>
              <w:jc w:val="center"/>
              <w:rPr>
                <w:rFonts w:hint="eastAsia" w:ascii="新宋体" w:hAnsi="新宋体" w:eastAsia="新宋体" w:cs="新宋体"/>
                <w:color w:val="auto"/>
                <w:sz w:val="22"/>
                <w:szCs w:val="22"/>
                <w:highlight w:val="none"/>
              </w:rPr>
            </w:pPr>
          </w:p>
        </w:tc>
      </w:tr>
      <w:tr w14:paraId="712F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E0F8E3D">
            <w:pPr>
              <w:jc w:val="center"/>
              <w:rPr>
                <w:rFonts w:hint="eastAsia" w:ascii="新宋体" w:hAnsi="新宋体" w:eastAsia="新宋体" w:cs="新宋体"/>
                <w:color w:val="auto"/>
                <w:sz w:val="22"/>
                <w:szCs w:val="22"/>
                <w:highlight w:val="none"/>
              </w:rPr>
            </w:pPr>
          </w:p>
        </w:tc>
        <w:tc>
          <w:tcPr>
            <w:tcW w:w="3544" w:type="dxa"/>
            <w:vAlign w:val="center"/>
          </w:tcPr>
          <w:p w14:paraId="6AB0BA94">
            <w:pPr>
              <w:jc w:val="center"/>
              <w:rPr>
                <w:rFonts w:hint="eastAsia" w:ascii="新宋体" w:hAnsi="新宋体" w:eastAsia="新宋体" w:cs="新宋体"/>
                <w:color w:val="auto"/>
                <w:sz w:val="22"/>
                <w:szCs w:val="22"/>
                <w:highlight w:val="none"/>
              </w:rPr>
            </w:pPr>
          </w:p>
        </w:tc>
        <w:tc>
          <w:tcPr>
            <w:tcW w:w="3402" w:type="dxa"/>
            <w:vAlign w:val="center"/>
          </w:tcPr>
          <w:p w14:paraId="54EF92E1">
            <w:pPr>
              <w:jc w:val="center"/>
              <w:rPr>
                <w:rFonts w:hint="eastAsia" w:ascii="新宋体" w:hAnsi="新宋体" w:eastAsia="新宋体" w:cs="新宋体"/>
                <w:color w:val="auto"/>
                <w:sz w:val="22"/>
                <w:szCs w:val="22"/>
                <w:highlight w:val="none"/>
              </w:rPr>
            </w:pPr>
          </w:p>
        </w:tc>
        <w:tc>
          <w:tcPr>
            <w:tcW w:w="1843" w:type="dxa"/>
            <w:vAlign w:val="center"/>
          </w:tcPr>
          <w:p w14:paraId="212327FB">
            <w:pPr>
              <w:jc w:val="center"/>
              <w:rPr>
                <w:rFonts w:hint="eastAsia" w:ascii="新宋体" w:hAnsi="新宋体" w:eastAsia="新宋体" w:cs="新宋体"/>
                <w:color w:val="auto"/>
                <w:sz w:val="22"/>
                <w:szCs w:val="22"/>
                <w:highlight w:val="none"/>
              </w:rPr>
            </w:pPr>
          </w:p>
        </w:tc>
      </w:tr>
      <w:tr w14:paraId="17348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6E8BA73D">
            <w:pPr>
              <w:jc w:val="center"/>
              <w:rPr>
                <w:rFonts w:hint="eastAsia" w:ascii="新宋体" w:hAnsi="新宋体" w:eastAsia="新宋体" w:cs="新宋体"/>
                <w:color w:val="auto"/>
                <w:sz w:val="22"/>
                <w:szCs w:val="22"/>
                <w:highlight w:val="none"/>
              </w:rPr>
            </w:pPr>
          </w:p>
        </w:tc>
        <w:tc>
          <w:tcPr>
            <w:tcW w:w="3544" w:type="dxa"/>
            <w:vAlign w:val="center"/>
          </w:tcPr>
          <w:p w14:paraId="731AC5C9">
            <w:pPr>
              <w:jc w:val="center"/>
              <w:rPr>
                <w:rFonts w:hint="eastAsia" w:ascii="新宋体" w:hAnsi="新宋体" w:eastAsia="新宋体" w:cs="新宋体"/>
                <w:color w:val="auto"/>
                <w:sz w:val="22"/>
                <w:szCs w:val="22"/>
                <w:highlight w:val="none"/>
              </w:rPr>
            </w:pPr>
          </w:p>
        </w:tc>
        <w:tc>
          <w:tcPr>
            <w:tcW w:w="3402" w:type="dxa"/>
            <w:vAlign w:val="center"/>
          </w:tcPr>
          <w:p w14:paraId="4C37EE5E">
            <w:pPr>
              <w:jc w:val="center"/>
              <w:rPr>
                <w:rFonts w:hint="eastAsia" w:ascii="新宋体" w:hAnsi="新宋体" w:eastAsia="新宋体" w:cs="新宋体"/>
                <w:color w:val="auto"/>
                <w:sz w:val="22"/>
                <w:szCs w:val="22"/>
                <w:highlight w:val="none"/>
              </w:rPr>
            </w:pPr>
          </w:p>
        </w:tc>
        <w:tc>
          <w:tcPr>
            <w:tcW w:w="1843" w:type="dxa"/>
            <w:vAlign w:val="center"/>
          </w:tcPr>
          <w:p w14:paraId="58DC656F">
            <w:pPr>
              <w:jc w:val="center"/>
              <w:rPr>
                <w:rFonts w:hint="eastAsia" w:ascii="新宋体" w:hAnsi="新宋体" w:eastAsia="新宋体" w:cs="新宋体"/>
                <w:color w:val="auto"/>
                <w:sz w:val="22"/>
                <w:szCs w:val="22"/>
                <w:highlight w:val="none"/>
              </w:rPr>
            </w:pPr>
          </w:p>
        </w:tc>
      </w:tr>
      <w:tr w14:paraId="5A2DD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54BDF93">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04E2973D">
            <w:pPr>
              <w:jc w:val="center"/>
              <w:rPr>
                <w:rFonts w:hint="eastAsia" w:ascii="新宋体" w:hAnsi="新宋体" w:eastAsia="新宋体" w:cs="新宋体"/>
                <w:color w:val="auto"/>
                <w:sz w:val="22"/>
                <w:szCs w:val="22"/>
                <w:highlight w:val="none"/>
              </w:rPr>
            </w:pPr>
          </w:p>
        </w:tc>
        <w:tc>
          <w:tcPr>
            <w:tcW w:w="3402" w:type="dxa"/>
            <w:vAlign w:val="center"/>
          </w:tcPr>
          <w:p w14:paraId="391EFCA4">
            <w:pPr>
              <w:jc w:val="center"/>
              <w:rPr>
                <w:rFonts w:hint="eastAsia" w:ascii="新宋体" w:hAnsi="新宋体" w:eastAsia="新宋体" w:cs="新宋体"/>
                <w:color w:val="auto"/>
                <w:sz w:val="22"/>
                <w:szCs w:val="22"/>
                <w:highlight w:val="none"/>
              </w:rPr>
            </w:pPr>
          </w:p>
        </w:tc>
        <w:tc>
          <w:tcPr>
            <w:tcW w:w="1843" w:type="dxa"/>
            <w:vAlign w:val="center"/>
          </w:tcPr>
          <w:p w14:paraId="1CEB8A1E">
            <w:pPr>
              <w:jc w:val="center"/>
              <w:rPr>
                <w:rFonts w:hint="eastAsia" w:ascii="新宋体" w:hAnsi="新宋体" w:eastAsia="新宋体" w:cs="新宋体"/>
                <w:color w:val="auto"/>
                <w:sz w:val="22"/>
                <w:szCs w:val="22"/>
                <w:highlight w:val="none"/>
              </w:rPr>
            </w:pPr>
          </w:p>
        </w:tc>
      </w:tr>
      <w:tr w14:paraId="3F9F1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4E2A04CB">
            <w:pPr>
              <w:jc w:val="center"/>
              <w:rPr>
                <w:rFonts w:hint="eastAsia" w:ascii="新宋体" w:hAnsi="新宋体" w:eastAsia="新宋体" w:cs="新宋体"/>
                <w:color w:val="auto"/>
                <w:sz w:val="22"/>
                <w:szCs w:val="22"/>
                <w:highlight w:val="none"/>
              </w:rPr>
            </w:pPr>
          </w:p>
        </w:tc>
        <w:tc>
          <w:tcPr>
            <w:tcW w:w="3544" w:type="dxa"/>
            <w:vAlign w:val="center"/>
          </w:tcPr>
          <w:p w14:paraId="7B4A01AA">
            <w:pPr>
              <w:jc w:val="center"/>
              <w:rPr>
                <w:rFonts w:hint="eastAsia" w:ascii="新宋体" w:hAnsi="新宋体" w:eastAsia="新宋体" w:cs="新宋体"/>
                <w:color w:val="auto"/>
                <w:sz w:val="22"/>
                <w:szCs w:val="22"/>
                <w:highlight w:val="none"/>
              </w:rPr>
            </w:pPr>
          </w:p>
        </w:tc>
        <w:tc>
          <w:tcPr>
            <w:tcW w:w="3402" w:type="dxa"/>
            <w:vAlign w:val="center"/>
          </w:tcPr>
          <w:p w14:paraId="0F6BC589">
            <w:pPr>
              <w:jc w:val="center"/>
              <w:rPr>
                <w:rFonts w:hint="eastAsia" w:ascii="新宋体" w:hAnsi="新宋体" w:eastAsia="新宋体" w:cs="新宋体"/>
                <w:color w:val="auto"/>
                <w:sz w:val="22"/>
                <w:szCs w:val="22"/>
                <w:highlight w:val="none"/>
              </w:rPr>
            </w:pPr>
          </w:p>
        </w:tc>
        <w:tc>
          <w:tcPr>
            <w:tcW w:w="1843" w:type="dxa"/>
            <w:vAlign w:val="center"/>
          </w:tcPr>
          <w:p w14:paraId="63C45BAA">
            <w:pPr>
              <w:jc w:val="center"/>
              <w:rPr>
                <w:rFonts w:hint="eastAsia" w:ascii="新宋体" w:hAnsi="新宋体" w:eastAsia="新宋体" w:cs="新宋体"/>
                <w:color w:val="auto"/>
                <w:sz w:val="22"/>
                <w:szCs w:val="22"/>
                <w:highlight w:val="none"/>
              </w:rPr>
            </w:pPr>
          </w:p>
        </w:tc>
      </w:tr>
      <w:tr w14:paraId="7786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5FECD0CB">
            <w:pPr>
              <w:jc w:val="center"/>
              <w:rPr>
                <w:rFonts w:hint="eastAsia" w:ascii="新宋体" w:hAnsi="新宋体" w:eastAsia="新宋体" w:cs="新宋体"/>
                <w:color w:val="auto"/>
                <w:sz w:val="22"/>
                <w:szCs w:val="22"/>
                <w:highlight w:val="none"/>
              </w:rPr>
            </w:pPr>
          </w:p>
        </w:tc>
        <w:tc>
          <w:tcPr>
            <w:tcW w:w="3544" w:type="dxa"/>
            <w:vAlign w:val="center"/>
          </w:tcPr>
          <w:p w14:paraId="45A1B1A3">
            <w:pPr>
              <w:jc w:val="center"/>
              <w:rPr>
                <w:rFonts w:hint="eastAsia" w:ascii="新宋体" w:hAnsi="新宋体" w:eastAsia="新宋体" w:cs="新宋体"/>
                <w:color w:val="auto"/>
                <w:sz w:val="22"/>
                <w:szCs w:val="22"/>
                <w:highlight w:val="none"/>
              </w:rPr>
            </w:pPr>
          </w:p>
        </w:tc>
        <w:tc>
          <w:tcPr>
            <w:tcW w:w="3402" w:type="dxa"/>
            <w:vAlign w:val="center"/>
          </w:tcPr>
          <w:p w14:paraId="2105E4A5">
            <w:pPr>
              <w:jc w:val="center"/>
              <w:rPr>
                <w:rFonts w:hint="eastAsia" w:ascii="新宋体" w:hAnsi="新宋体" w:eastAsia="新宋体" w:cs="新宋体"/>
                <w:color w:val="auto"/>
                <w:sz w:val="22"/>
                <w:szCs w:val="22"/>
                <w:highlight w:val="none"/>
              </w:rPr>
            </w:pPr>
          </w:p>
        </w:tc>
        <w:tc>
          <w:tcPr>
            <w:tcW w:w="1843" w:type="dxa"/>
            <w:vAlign w:val="center"/>
          </w:tcPr>
          <w:p w14:paraId="7C209D67">
            <w:pPr>
              <w:jc w:val="center"/>
              <w:rPr>
                <w:rFonts w:hint="eastAsia" w:ascii="新宋体" w:hAnsi="新宋体" w:eastAsia="新宋体" w:cs="新宋体"/>
                <w:color w:val="auto"/>
                <w:sz w:val="22"/>
                <w:szCs w:val="22"/>
                <w:highlight w:val="none"/>
              </w:rPr>
            </w:pPr>
          </w:p>
        </w:tc>
      </w:tr>
      <w:tr w14:paraId="28E44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8533A71">
            <w:pPr>
              <w:jc w:val="center"/>
              <w:rPr>
                <w:rFonts w:hint="eastAsia" w:ascii="新宋体" w:hAnsi="新宋体" w:eastAsia="新宋体" w:cs="新宋体"/>
                <w:color w:val="auto"/>
                <w:sz w:val="22"/>
                <w:szCs w:val="22"/>
                <w:highlight w:val="none"/>
              </w:rPr>
            </w:pPr>
          </w:p>
        </w:tc>
        <w:tc>
          <w:tcPr>
            <w:tcW w:w="3544" w:type="dxa"/>
            <w:vAlign w:val="center"/>
          </w:tcPr>
          <w:p w14:paraId="315B7422">
            <w:pPr>
              <w:jc w:val="center"/>
              <w:rPr>
                <w:rFonts w:hint="eastAsia" w:ascii="新宋体" w:hAnsi="新宋体" w:eastAsia="新宋体" w:cs="新宋体"/>
                <w:color w:val="auto"/>
                <w:sz w:val="22"/>
                <w:szCs w:val="22"/>
                <w:highlight w:val="none"/>
              </w:rPr>
            </w:pPr>
          </w:p>
        </w:tc>
        <w:tc>
          <w:tcPr>
            <w:tcW w:w="3402" w:type="dxa"/>
            <w:vAlign w:val="center"/>
          </w:tcPr>
          <w:p w14:paraId="20D953A1">
            <w:pPr>
              <w:jc w:val="center"/>
              <w:rPr>
                <w:rFonts w:hint="eastAsia" w:ascii="新宋体" w:hAnsi="新宋体" w:eastAsia="新宋体" w:cs="新宋体"/>
                <w:color w:val="auto"/>
                <w:sz w:val="22"/>
                <w:szCs w:val="22"/>
                <w:highlight w:val="none"/>
              </w:rPr>
            </w:pPr>
          </w:p>
        </w:tc>
        <w:tc>
          <w:tcPr>
            <w:tcW w:w="1843" w:type="dxa"/>
            <w:vAlign w:val="center"/>
          </w:tcPr>
          <w:p w14:paraId="30A70E29">
            <w:pPr>
              <w:jc w:val="center"/>
              <w:rPr>
                <w:rFonts w:hint="eastAsia" w:ascii="新宋体" w:hAnsi="新宋体" w:eastAsia="新宋体" w:cs="新宋体"/>
                <w:color w:val="auto"/>
                <w:sz w:val="22"/>
                <w:szCs w:val="22"/>
                <w:highlight w:val="none"/>
              </w:rPr>
            </w:pPr>
          </w:p>
        </w:tc>
      </w:tr>
      <w:tr w14:paraId="1DC5D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4DDD37D3">
            <w:pPr>
              <w:jc w:val="center"/>
              <w:rPr>
                <w:rFonts w:hint="eastAsia" w:ascii="新宋体" w:hAnsi="新宋体" w:eastAsia="新宋体" w:cs="新宋体"/>
                <w:color w:val="auto"/>
                <w:sz w:val="22"/>
                <w:szCs w:val="22"/>
                <w:highlight w:val="none"/>
              </w:rPr>
            </w:pPr>
          </w:p>
        </w:tc>
        <w:tc>
          <w:tcPr>
            <w:tcW w:w="3544" w:type="dxa"/>
            <w:vAlign w:val="center"/>
          </w:tcPr>
          <w:p w14:paraId="7E8FBAB5">
            <w:pPr>
              <w:jc w:val="center"/>
              <w:rPr>
                <w:rFonts w:hint="eastAsia" w:ascii="新宋体" w:hAnsi="新宋体" w:eastAsia="新宋体" w:cs="新宋体"/>
                <w:color w:val="auto"/>
                <w:sz w:val="22"/>
                <w:szCs w:val="22"/>
                <w:highlight w:val="none"/>
              </w:rPr>
            </w:pPr>
          </w:p>
        </w:tc>
        <w:tc>
          <w:tcPr>
            <w:tcW w:w="3402" w:type="dxa"/>
            <w:vAlign w:val="center"/>
          </w:tcPr>
          <w:p w14:paraId="35E09195">
            <w:pPr>
              <w:jc w:val="center"/>
              <w:rPr>
                <w:rFonts w:hint="eastAsia" w:ascii="新宋体" w:hAnsi="新宋体" w:eastAsia="新宋体" w:cs="新宋体"/>
                <w:color w:val="auto"/>
                <w:sz w:val="22"/>
                <w:szCs w:val="22"/>
                <w:highlight w:val="none"/>
              </w:rPr>
            </w:pPr>
          </w:p>
        </w:tc>
        <w:tc>
          <w:tcPr>
            <w:tcW w:w="1843" w:type="dxa"/>
            <w:vAlign w:val="center"/>
          </w:tcPr>
          <w:p w14:paraId="0E008B88">
            <w:pPr>
              <w:jc w:val="center"/>
              <w:rPr>
                <w:rFonts w:hint="eastAsia" w:ascii="新宋体" w:hAnsi="新宋体" w:eastAsia="新宋体" w:cs="新宋体"/>
                <w:color w:val="auto"/>
                <w:sz w:val="22"/>
                <w:szCs w:val="22"/>
                <w:highlight w:val="none"/>
              </w:rPr>
            </w:pPr>
          </w:p>
        </w:tc>
      </w:tr>
    </w:tbl>
    <w:p w14:paraId="0D1505F9">
      <w:pPr>
        <w:pStyle w:val="30"/>
        <w:keepNext w:val="0"/>
        <w:keepLines w:val="0"/>
        <w:pageBreakBefore w:val="0"/>
        <w:kinsoku/>
        <w:wordWrap/>
        <w:topLinePunct w:val="0"/>
        <w:bidi w:val="0"/>
        <w:snapToGrid/>
        <w:spacing w:line="460" w:lineRule="exac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75FA8C35">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053AF44">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63758EF">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714346F">
      <w:pPr>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19476DDE">
      <w:pPr>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6</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详细供货清单说明一览表</w:t>
      </w:r>
    </w:p>
    <w:p w14:paraId="5BF5F3B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61674BE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03D0A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42C9578D">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6D2A9595">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6C34550E">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63FFFE51">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3CABE8E3">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AFFAB24">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7CC1B22D">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46724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D26E2F8">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EB83838">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1276F8B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D1BCFD1">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62662B5">
            <w:pPr>
              <w:spacing w:line="360" w:lineRule="auto"/>
              <w:jc w:val="center"/>
              <w:rPr>
                <w:rFonts w:hint="eastAsia" w:ascii="新宋体" w:hAnsi="新宋体" w:eastAsia="新宋体" w:cs="新宋体"/>
                <w:b/>
                <w:bCs/>
                <w:color w:val="auto"/>
                <w:sz w:val="22"/>
                <w:szCs w:val="22"/>
                <w:highlight w:val="none"/>
              </w:rPr>
            </w:pPr>
          </w:p>
        </w:tc>
        <w:tc>
          <w:tcPr>
            <w:tcW w:w="1219" w:type="dxa"/>
          </w:tcPr>
          <w:p w14:paraId="41523178">
            <w:pPr>
              <w:rPr>
                <w:rFonts w:hint="eastAsia" w:ascii="新宋体" w:hAnsi="新宋体" w:eastAsia="新宋体" w:cs="新宋体"/>
                <w:color w:val="auto"/>
                <w:sz w:val="22"/>
                <w:szCs w:val="22"/>
                <w:highlight w:val="none"/>
              </w:rPr>
            </w:pPr>
          </w:p>
        </w:tc>
      </w:tr>
      <w:tr w14:paraId="042F6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037F322">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7B505C46">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56F3350F">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832A95F">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A5759BD">
            <w:pPr>
              <w:spacing w:line="360" w:lineRule="auto"/>
              <w:jc w:val="center"/>
              <w:rPr>
                <w:rFonts w:hint="eastAsia" w:ascii="新宋体" w:hAnsi="新宋体" w:eastAsia="新宋体" w:cs="新宋体"/>
                <w:b/>
                <w:bCs/>
                <w:color w:val="auto"/>
                <w:sz w:val="22"/>
                <w:szCs w:val="22"/>
                <w:highlight w:val="none"/>
              </w:rPr>
            </w:pPr>
          </w:p>
        </w:tc>
        <w:tc>
          <w:tcPr>
            <w:tcW w:w="1219" w:type="dxa"/>
          </w:tcPr>
          <w:p w14:paraId="747BFD5F">
            <w:pPr>
              <w:rPr>
                <w:rFonts w:hint="eastAsia" w:ascii="新宋体" w:hAnsi="新宋体" w:eastAsia="新宋体" w:cs="新宋体"/>
                <w:color w:val="auto"/>
                <w:sz w:val="22"/>
                <w:szCs w:val="22"/>
                <w:highlight w:val="none"/>
              </w:rPr>
            </w:pPr>
          </w:p>
        </w:tc>
      </w:tr>
      <w:tr w14:paraId="3D32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498C6A9">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7FB52C55">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19CAAA5A">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0B810CB">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E740413">
            <w:pPr>
              <w:spacing w:line="360" w:lineRule="auto"/>
              <w:jc w:val="center"/>
              <w:rPr>
                <w:rFonts w:hint="eastAsia" w:ascii="新宋体" w:hAnsi="新宋体" w:eastAsia="新宋体" w:cs="新宋体"/>
                <w:b/>
                <w:bCs/>
                <w:color w:val="auto"/>
                <w:sz w:val="22"/>
                <w:szCs w:val="22"/>
                <w:highlight w:val="none"/>
              </w:rPr>
            </w:pPr>
          </w:p>
        </w:tc>
        <w:tc>
          <w:tcPr>
            <w:tcW w:w="1219" w:type="dxa"/>
          </w:tcPr>
          <w:p w14:paraId="7F372B77">
            <w:pPr>
              <w:rPr>
                <w:rFonts w:hint="eastAsia" w:ascii="新宋体" w:hAnsi="新宋体" w:eastAsia="新宋体" w:cs="新宋体"/>
                <w:color w:val="auto"/>
                <w:sz w:val="22"/>
                <w:szCs w:val="22"/>
                <w:highlight w:val="none"/>
              </w:rPr>
            </w:pPr>
          </w:p>
        </w:tc>
      </w:tr>
      <w:tr w14:paraId="24690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BAA77F7">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65A56B2">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54ADC9BF">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2DA63BE7">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5D7CF63">
            <w:pPr>
              <w:spacing w:line="360" w:lineRule="auto"/>
              <w:jc w:val="center"/>
              <w:rPr>
                <w:rFonts w:hint="eastAsia" w:ascii="新宋体" w:hAnsi="新宋体" w:eastAsia="新宋体" w:cs="新宋体"/>
                <w:b/>
                <w:bCs/>
                <w:color w:val="auto"/>
                <w:sz w:val="22"/>
                <w:szCs w:val="22"/>
                <w:highlight w:val="none"/>
              </w:rPr>
            </w:pPr>
          </w:p>
        </w:tc>
        <w:tc>
          <w:tcPr>
            <w:tcW w:w="1219" w:type="dxa"/>
          </w:tcPr>
          <w:p w14:paraId="2F630C00">
            <w:pPr>
              <w:rPr>
                <w:rFonts w:hint="eastAsia" w:ascii="新宋体" w:hAnsi="新宋体" w:eastAsia="新宋体" w:cs="新宋体"/>
                <w:color w:val="auto"/>
                <w:sz w:val="22"/>
                <w:szCs w:val="22"/>
                <w:highlight w:val="none"/>
              </w:rPr>
            </w:pPr>
          </w:p>
        </w:tc>
      </w:tr>
      <w:tr w14:paraId="0CB63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FC777B8">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07F8BFE6">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3040573A">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44B39A18">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484A95D">
            <w:pPr>
              <w:spacing w:line="360" w:lineRule="auto"/>
              <w:jc w:val="center"/>
              <w:rPr>
                <w:rFonts w:hint="eastAsia" w:ascii="新宋体" w:hAnsi="新宋体" w:eastAsia="新宋体" w:cs="新宋体"/>
                <w:b/>
                <w:bCs/>
                <w:color w:val="auto"/>
                <w:sz w:val="22"/>
                <w:szCs w:val="22"/>
                <w:highlight w:val="none"/>
              </w:rPr>
            </w:pPr>
          </w:p>
        </w:tc>
        <w:tc>
          <w:tcPr>
            <w:tcW w:w="1219" w:type="dxa"/>
          </w:tcPr>
          <w:p w14:paraId="2142DC06">
            <w:pPr>
              <w:rPr>
                <w:rFonts w:hint="eastAsia" w:ascii="新宋体" w:hAnsi="新宋体" w:eastAsia="新宋体" w:cs="新宋体"/>
                <w:color w:val="auto"/>
                <w:sz w:val="22"/>
                <w:szCs w:val="22"/>
                <w:highlight w:val="none"/>
              </w:rPr>
            </w:pPr>
          </w:p>
        </w:tc>
      </w:tr>
      <w:tr w14:paraId="2F35D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88158E8">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87E3C43">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2A003210">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75E4BBEB">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08C230D9">
            <w:pPr>
              <w:spacing w:line="360" w:lineRule="auto"/>
              <w:jc w:val="center"/>
              <w:rPr>
                <w:rFonts w:hint="eastAsia" w:ascii="新宋体" w:hAnsi="新宋体" w:eastAsia="新宋体" w:cs="新宋体"/>
                <w:b/>
                <w:bCs/>
                <w:color w:val="auto"/>
                <w:sz w:val="22"/>
                <w:szCs w:val="22"/>
                <w:highlight w:val="none"/>
              </w:rPr>
            </w:pPr>
          </w:p>
        </w:tc>
        <w:tc>
          <w:tcPr>
            <w:tcW w:w="1219" w:type="dxa"/>
          </w:tcPr>
          <w:p w14:paraId="6E8C70E5">
            <w:pPr>
              <w:rPr>
                <w:rFonts w:hint="eastAsia" w:ascii="新宋体" w:hAnsi="新宋体" w:eastAsia="新宋体" w:cs="新宋体"/>
                <w:color w:val="auto"/>
                <w:sz w:val="22"/>
                <w:szCs w:val="22"/>
                <w:highlight w:val="none"/>
              </w:rPr>
            </w:pPr>
          </w:p>
        </w:tc>
      </w:tr>
      <w:tr w14:paraId="3FF36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2A0277F">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43EB84CF">
            <w:pPr>
              <w:spacing w:line="360" w:lineRule="auto"/>
              <w:jc w:val="center"/>
              <w:rPr>
                <w:rFonts w:hint="eastAsia" w:ascii="新宋体" w:hAnsi="新宋体" w:eastAsia="新宋体" w:cs="新宋体"/>
                <w:color w:val="auto"/>
                <w:sz w:val="22"/>
                <w:szCs w:val="22"/>
                <w:highlight w:val="none"/>
              </w:rPr>
            </w:pPr>
          </w:p>
        </w:tc>
        <w:tc>
          <w:tcPr>
            <w:tcW w:w="2603" w:type="dxa"/>
            <w:vAlign w:val="center"/>
          </w:tcPr>
          <w:p w14:paraId="50537AE2">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386508F2">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9C70BC0">
            <w:pPr>
              <w:spacing w:line="360" w:lineRule="auto"/>
              <w:jc w:val="center"/>
              <w:rPr>
                <w:rFonts w:hint="eastAsia" w:ascii="新宋体" w:hAnsi="新宋体" w:eastAsia="新宋体" w:cs="新宋体"/>
                <w:b/>
                <w:bCs/>
                <w:color w:val="auto"/>
                <w:sz w:val="22"/>
                <w:szCs w:val="22"/>
                <w:highlight w:val="none"/>
              </w:rPr>
            </w:pPr>
          </w:p>
        </w:tc>
        <w:tc>
          <w:tcPr>
            <w:tcW w:w="1219" w:type="dxa"/>
          </w:tcPr>
          <w:p w14:paraId="2B398F83">
            <w:pPr>
              <w:rPr>
                <w:rFonts w:hint="eastAsia" w:ascii="新宋体" w:hAnsi="新宋体" w:eastAsia="新宋体" w:cs="新宋体"/>
                <w:color w:val="auto"/>
                <w:sz w:val="22"/>
                <w:szCs w:val="22"/>
                <w:highlight w:val="none"/>
              </w:rPr>
            </w:pPr>
          </w:p>
        </w:tc>
      </w:tr>
      <w:tr w14:paraId="4FD6D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F6281E2">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5CAF2268">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6FD99BFA">
            <w:pPr>
              <w:spacing w:line="360" w:lineRule="auto"/>
              <w:jc w:val="center"/>
              <w:rPr>
                <w:rFonts w:hint="eastAsia" w:ascii="新宋体" w:hAnsi="新宋体" w:eastAsia="新宋体" w:cs="新宋体"/>
                <w:color w:val="auto"/>
                <w:sz w:val="22"/>
                <w:szCs w:val="22"/>
                <w:highlight w:val="none"/>
              </w:rPr>
            </w:pPr>
          </w:p>
        </w:tc>
        <w:tc>
          <w:tcPr>
            <w:tcW w:w="1991" w:type="dxa"/>
            <w:vAlign w:val="center"/>
          </w:tcPr>
          <w:p w14:paraId="6DE91A9D">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92ACA25">
            <w:pPr>
              <w:spacing w:line="360" w:lineRule="auto"/>
              <w:jc w:val="center"/>
              <w:rPr>
                <w:rFonts w:hint="eastAsia" w:ascii="新宋体" w:hAnsi="新宋体" w:eastAsia="新宋体" w:cs="新宋体"/>
                <w:b/>
                <w:bCs/>
                <w:color w:val="auto"/>
                <w:sz w:val="22"/>
                <w:szCs w:val="22"/>
                <w:highlight w:val="none"/>
              </w:rPr>
            </w:pPr>
          </w:p>
        </w:tc>
        <w:tc>
          <w:tcPr>
            <w:tcW w:w="1219" w:type="dxa"/>
          </w:tcPr>
          <w:p w14:paraId="069A38A7">
            <w:pPr>
              <w:rPr>
                <w:rFonts w:hint="eastAsia" w:ascii="新宋体" w:hAnsi="新宋体" w:eastAsia="新宋体" w:cs="新宋体"/>
                <w:color w:val="auto"/>
                <w:sz w:val="22"/>
                <w:szCs w:val="22"/>
                <w:highlight w:val="none"/>
              </w:rPr>
            </w:pPr>
          </w:p>
        </w:tc>
      </w:tr>
      <w:tr w14:paraId="2732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CC5E589">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4A6E6C93">
            <w:pPr>
              <w:spacing w:line="360" w:lineRule="auto"/>
              <w:jc w:val="center"/>
              <w:rPr>
                <w:rFonts w:hint="eastAsia" w:ascii="新宋体" w:hAnsi="新宋体" w:eastAsia="新宋体" w:cs="新宋体"/>
                <w:color w:val="auto"/>
                <w:sz w:val="22"/>
                <w:szCs w:val="22"/>
                <w:highlight w:val="none"/>
              </w:rPr>
            </w:pPr>
          </w:p>
        </w:tc>
        <w:tc>
          <w:tcPr>
            <w:tcW w:w="2603" w:type="dxa"/>
          </w:tcPr>
          <w:p w14:paraId="7FEB1560">
            <w:pPr>
              <w:spacing w:line="360" w:lineRule="auto"/>
              <w:rPr>
                <w:rFonts w:hint="eastAsia" w:ascii="新宋体" w:hAnsi="新宋体" w:eastAsia="新宋体" w:cs="新宋体"/>
                <w:b/>
                <w:bCs/>
                <w:color w:val="auto"/>
                <w:sz w:val="22"/>
                <w:szCs w:val="22"/>
                <w:highlight w:val="none"/>
              </w:rPr>
            </w:pPr>
          </w:p>
        </w:tc>
        <w:tc>
          <w:tcPr>
            <w:tcW w:w="1991" w:type="dxa"/>
            <w:vAlign w:val="center"/>
          </w:tcPr>
          <w:p w14:paraId="087E3CBE">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80160D0">
            <w:pPr>
              <w:spacing w:line="360" w:lineRule="auto"/>
              <w:jc w:val="center"/>
              <w:rPr>
                <w:rFonts w:hint="eastAsia" w:ascii="新宋体" w:hAnsi="新宋体" w:eastAsia="新宋体" w:cs="新宋体"/>
                <w:b/>
                <w:bCs/>
                <w:color w:val="auto"/>
                <w:sz w:val="22"/>
                <w:szCs w:val="22"/>
                <w:highlight w:val="none"/>
              </w:rPr>
            </w:pPr>
          </w:p>
        </w:tc>
        <w:tc>
          <w:tcPr>
            <w:tcW w:w="1219" w:type="dxa"/>
          </w:tcPr>
          <w:p w14:paraId="167CB3DC">
            <w:pPr>
              <w:rPr>
                <w:rFonts w:hint="eastAsia" w:ascii="新宋体" w:hAnsi="新宋体" w:eastAsia="新宋体" w:cs="新宋体"/>
                <w:color w:val="auto"/>
                <w:sz w:val="22"/>
                <w:szCs w:val="22"/>
                <w:highlight w:val="none"/>
              </w:rPr>
            </w:pPr>
          </w:p>
        </w:tc>
      </w:tr>
      <w:tr w14:paraId="1C92F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68DD990">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96EE463">
            <w:pPr>
              <w:spacing w:line="360" w:lineRule="auto"/>
              <w:jc w:val="center"/>
              <w:rPr>
                <w:rFonts w:hint="eastAsia" w:ascii="新宋体" w:hAnsi="新宋体" w:eastAsia="新宋体" w:cs="新宋体"/>
                <w:b/>
                <w:bCs/>
                <w:color w:val="auto"/>
                <w:sz w:val="22"/>
                <w:szCs w:val="22"/>
                <w:highlight w:val="none"/>
              </w:rPr>
            </w:pPr>
          </w:p>
        </w:tc>
        <w:tc>
          <w:tcPr>
            <w:tcW w:w="2603" w:type="dxa"/>
          </w:tcPr>
          <w:p w14:paraId="7103A658">
            <w:pPr>
              <w:spacing w:line="360" w:lineRule="auto"/>
              <w:rPr>
                <w:rFonts w:hint="eastAsia" w:ascii="新宋体" w:hAnsi="新宋体" w:eastAsia="新宋体" w:cs="新宋体"/>
                <w:color w:val="auto"/>
                <w:sz w:val="22"/>
                <w:szCs w:val="22"/>
                <w:highlight w:val="none"/>
              </w:rPr>
            </w:pPr>
          </w:p>
        </w:tc>
        <w:tc>
          <w:tcPr>
            <w:tcW w:w="1991" w:type="dxa"/>
            <w:vAlign w:val="center"/>
          </w:tcPr>
          <w:p w14:paraId="10E94B1F">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0754834A">
            <w:pPr>
              <w:spacing w:line="360" w:lineRule="auto"/>
              <w:jc w:val="center"/>
              <w:rPr>
                <w:rFonts w:hint="eastAsia" w:ascii="新宋体" w:hAnsi="新宋体" w:eastAsia="新宋体" w:cs="新宋体"/>
                <w:b/>
                <w:bCs/>
                <w:color w:val="auto"/>
                <w:sz w:val="22"/>
                <w:szCs w:val="22"/>
                <w:highlight w:val="none"/>
              </w:rPr>
            </w:pPr>
          </w:p>
        </w:tc>
        <w:tc>
          <w:tcPr>
            <w:tcW w:w="1219" w:type="dxa"/>
          </w:tcPr>
          <w:p w14:paraId="789D8163">
            <w:pPr>
              <w:rPr>
                <w:rFonts w:hint="eastAsia" w:ascii="新宋体" w:hAnsi="新宋体" w:eastAsia="新宋体" w:cs="新宋体"/>
                <w:color w:val="auto"/>
                <w:sz w:val="22"/>
                <w:szCs w:val="22"/>
                <w:highlight w:val="none"/>
              </w:rPr>
            </w:pPr>
          </w:p>
        </w:tc>
      </w:tr>
      <w:tr w14:paraId="5E1E2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0B3024A">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502C61E4">
            <w:pPr>
              <w:spacing w:line="360" w:lineRule="auto"/>
              <w:jc w:val="center"/>
              <w:rPr>
                <w:rFonts w:hint="eastAsia" w:ascii="新宋体" w:hAnsi="新宋体" w:eastAsia="新宋体" w:cs="新宋体"/>
                <w:color w:val="auto"/>
                <w:sz w:val="22"/>
                <w:szCs w:val="22"/>
                <w:highlight w:val="none"/>
              </w:rPr>
            </w:pPr>
          </w:p>
        </w:tc>
        <w:tc>
          <w:tcPr>
            <w:tcW w:w="2603" w:type="dxa"/>
          </w:tcPr>
          <w:p w14:paraId="352BA98C">
            <w:pPr>
              <w:spacing w:line="360" w:lineRule="auto"/>
              <w:rPr>
                <w:rFonts w:hint="eastAsia" w:ascii="新宋体" w:hAnsi="新宋体" w:eastAsia="新宋体" w:cs="新宋体"/>
                <w:color w:val="auto"/>
                <w:sz w:val="22"/>
                <w:szCs w:val="22"/>
                <w:highlight w:val="none"/>
              </w:rPr>
            </w:pPr>
          </w:p>
        </w:tc>
        <w:tc>
          <w:tcPr>
            <w:tcW w:w="1991" w:type="dxa"/>
            <w:vAlign w:val="center"/>
          </w:tcPr>
          <w:p w14:paraId="56422F01">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528D511">
            <w:pPr>
              <w:spacing w:line="360" w:lineRule="auto"/>
              <w:jc w:val="center"/>
              <w:rPr>
                <w:rFonts w:hint="eastAsia" w:ascii="新宋体" w:hAnsi="新宋体" w:eastAsia="新宋体" w:cs="新宋体"/>
                <w:b/>
                <w:bCs/>
                <w:color w:val="auto"/>
                <w:sz w:val="22"/>
                <w:szCs w:val="22"/>
                <w:highlight w:val="none"/>
              </w:rPr>
            </w:pPr>
          </w:p>
        </w:tc>
        <w:tc>
          <w:tcPr>
            <w:tcW w:w="1219" w:type="dxa"/>
          </w:tcPr>
          <w:p w14:paraId="6AA3FC9B">
            <w:pPr>
              <w:rPr>
                <w:rFonts w:hint="eastAsia" w:ascii="新宋体" w:hAnsi="新宋体" w:eastAsia="新宋体" w:cs="新宋体"/>
                <w:color w:val="auto"/>
                <w:sz w:val="22"/>
                <w:szCs w:val="22"/>
                <w:highlight w:val="none"/>
              </w:rPr>
            </w:pPr>
          </w:p>
        </w:tc>
      </w:tr>
      <w:tr w14:paraId="72F22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BFB7A48">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DA30558">
            <w:pPr>
              <w:spacing w:line="360" w:lineRule="auto"/>
              <w:jc w:val="center"/>
              <w:rPr>
                <w:rFonts w:hint="eastAsia" w:ascii="新宋体" w:hAnsi="新宋体" w:eastAsia="新宋体" w:cs="新宋体"/>
                <w:color w:val="auto"/>
                <w:sz w:val="22"/>
                <w:szCs w:val="22"/>
                <w:highlight w:val="none"/>
              </w:rPr>
            </w:pPr>
          </w:p>
        </w:tc>
        <w:tc>
          <w:tcPr>
            <w:tcW w:w="2603" w:type="dxa"/>
          </w:tcPr>
          <w:p w14:paraId="0AAC44BD">
            <w:pPr>
              <w:spacing w:line="360" w:lineRule="auto"/>
              <w:rPr>
                <w:rFonts w:hint="eastAsia" w:ascii="新宋体" w:hAnsi="新宋体" w:eastAsia="新宋体" w:cs="新宋体"/>
                <w:color w:val="auto"/>
                <w:sz w:val="22"/>
                <w:szCs w:val="22"/>
                <w:highlight w:val="none"/>
              </w:rPr>
            </w:pPr>
          </w:p>
        </w:tc>
        <w:tc>
          <w:tcPr>
            <w:tcW w:w="1991" w:type="dxa"/>
            <w:vAlign w:val="center"/>
          </w:tcPr>
          <w:p w14:paraId="31DFF882">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7211744">
            <w:pPr>
              <w:spacing w:line="360" w:lineRule="auto"/>
              <w:jc w:val="center"/>
              <w:rPr>
                <w:rFonts w:hint="eastAsia" w:ascii="新宋体" w:hAnsi="新宋体" w:eastAsia="新宋体" w:cs="新宋体"/>
                <w:b/>
                <w:bCs/>
                <w:color w:val="auto"/>
                <w:sz w:val="22"/>
                <w:szCs w:val="22"/>
                <w:highlight w:val="none"/>
              </w:rPr>
            </w:pPr>
          </w:p>
        </w:tc>
        <w:tc>
          <w:tcPr>
            <w:tcW w:w="1219" w:type="dxa"/>
          </w:tcPr>
          <w:p w14:paraId="1381111A">
            <w:pPr>
              <w:rPr>
                <w:rFonts w:hint="eastAsia" w:ascii="新宋体" w:hAnsi="新宋体" w:eastAsia="新宋体" w:cs="新宋体"/>
                <w:color w:val="auto"/>
                <w:sz w:val="22"/>
                <w:szCs w:val="22"/>
                <w:highlight w:val="none"/>
              </w:rPr>
            </w:pPr>
          </w:p>
        </w:tc>
      </w:tr>
      <w:tr w14:paraId="40BCE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E294E76">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AB89456">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62BDEB47">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22D32EB6">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10B6771F">
            <w:pPr>
              <w:spacing w:line="360" w:lineRule="auto"/>
              <w:jc w:val="center"/>
              <w:rPr>
                <w:rFonts w:hint="eastAsia" w:ascii="新宋体" w:hAnsi="新宋体" w:eastAsia="新宋体" w:cs="新宋体"/>
                <w:b/>
                <w:bCs/>
                <w:color w:val="auto"/>
                <w:sz w:val="22"/>
                <w:szCs w:val="22"/>
                <w:highlight w:val="none"/>
              </w:rPr>
            </w:pPr>
          </w:p>
        </w:tc>
        <w:tc>
          <w:tcPr>
            <w:tcW w:w="1219" w:type="dxa"/>
          </w:tcPr>
          <w:p w14:paraId="353D7BDE">
            <w:pPr>
              <w:rPr>
                <w:rFonts w:hint="eastAsia" w:ascii="新宋体" w:hAnsi="新宋体" w:eastAsia="新宋体" w:cs="新宋体"/>
                <w:color w:val="auto"/>
                <w:sz w:val="22"/>
                <w:szCs w:val="22"/>
                <w:highlight w:val="none"/>
              </w:rPr>
            </w:pPr>
          </w:p>
        </w:tc>
      </w:tr>
      <w:tr w14:paraId="6FED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1B8783B">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98913D9">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4BD3699F">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DF6C772">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131F86F2">
            <w:pPr>
              <w:spacing w:line="360" w:lineRule="auto"/>
              <w:jc w:val="center"/>
              <w:rPr>
                <w:rFonts w:hint="eastAsia" w:ascii="新宋体" w:hAnsi="新宋体" w:eastAsia="新宋体" w:cs="新宋体"/>
                <w:b/>
                <w:bCs/>
                <w:color w:val="auto"/>
                <w:sz w:val="22"/>
                <w:szCs w:val="22"/>
                <w:highlight w:val="none"/>
              </w:rPr>
            </w:pPr>
          </w:p>
        </w:tc>
        <w:tc>
          <w:tcPr>
            <w:tcW w:w="1219" w:type="dxa"/>
          </w:tcPr>
          <w:p w14:paraId="0827E040">
            <w:pPr>
              <w:rPr>
                <w:rFonts w:hint="eastAsia" w:ascii="新宋体" w:hAnsi="新宋体" w:eastAsia="新宋体" w:cs="新宋体"/>
                <w:color w:val="auto"/>
                <w:sz w:val="22"/>
                <w:szCs w:val="22"/>
                <w:highlight w:val="none"/>
              </w:rPr>
            </w:pPr>
          </w:p>
        </w:tc>
      </w:tr>
      <w:tr w14:paraId="7BBE5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664A0">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694E24D8">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3034B03D">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08F3ECD">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C3324E0">
            <w:pPr>
              <w:spacing w:line="360" w:lineRule="auto"/>
              <w:jc w:val="center"/>
              <w:rPr>
                <w:rFonts w:hint="eastAsia" w:ascii="新宋体" w:hAnsi="新宋体" w:eastAsia="新宋体" w:cs="新宋体"/>
                <w:b/>
                <w:bCs/>
                <w:color w:val="auto"/>
                <w:sz w:val="22"/>
                <w:szCs w:val="22"/>
                <w:highlight w:val="none"/>
              </w:rPr>
            </w:pPr>
          </w:p>
        </w:tc>
        <w:tc>
          <w:tcPr>
            <w:tcW w:w="1219" w:type="dxa"/>
          </w:tcPr>
          <w:p w14:paraId="4F81292D">
            <w:pPr>
              <w:rPr>
                <w:rFonts w:hint="eastAsia" w:ascii="新宋体" w:hAnsi="新宋体" w:eastAsia="新宋体" w:cs="新宋体"/>
                <w:color w:val="auto"/>
                <w:sz w:val="22"/>
                <w:szCs w:val="22"/>
                <w:highlight w:val="none"/>
              </w:rPr>
            </w:pPr>
          </w:p>
        </w:tc>
      </w:tr>
      <w:tr w14:paraId="23675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71F7AA">
            <w:pPr>
              <w:spacing w:line="360" w:lineRule="auto"/>
              <w:jc w:val="center"/>
              <w:rPr>
                <w:rFonts w:hint="eastAsia" w:ascii="新宋体" w:hAnsi="新宋体" w:eastAsia="新宋体" w:cs="新宋体"/>
                <w:bCs/>
                <w:color w:val="auto"/>
                <w:sz w:val="22"/>
                <w:szCs w:val="22"/>
                <w:highlight w:val="none"/>
              </w:rPr>
            </w:pPr>
          </w:p>
        </w:tc>
        <w:tc>
          <w:tcPr>
            <w:tcW w:w="1692" w:type="dxa"/>
            <w:vAlign w:val="center"/>
          </w:tcPr>
          <w:p w14:paraId="6634F548">
            <w:pPr>
              <w:spacing w:line="360" w:lineRule="auto"/>
              <w:rPr>
                <w:rFonts w:hint="eastAsia" w:ascii="新宋体" w:hAnsi="新宋体" w:eastAsia="新宋体" w:cs="新宋体"/>
                <w:color w:val="auto"/>
                <w:sz w:val="22"/>
                <w:szCs w:val="22"/>
                <w:highlight w:val="none"/>
              </w:rPr>
            </w:pPr>
          </w:p>
        </w:tc>
        <w:tc>
          <w:tcPr>
            <w:tcW w:w="2603" w:type="dxa"/>
            <w:vAlign w:val="center"/>
          </w:tcPr>
          <w:p w14:paraId="628418B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CB67623">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96E6A1B">
            <w:pPr>
              <w:spacing w:line="360" w:lineRule="auto"/>
              <w:jc w:val="center"/>
              <w:rPr>
                <w:rFonts w:hint="eastAsia" w:ascii="新宋体" w:hAnsi="新宋体" w:eastAsia="新宋体" w:cs="新宋体"/>
                <w:b/>
                <w:bCs/>
                <w:color w:val="auto"/>
                <w:sz w:val="22"/>
                <w:szCs w:val="22"/>
                <w:highlight w:val="none"/>
              </w:rPr>
            </w:pPr>
          </w:p>
        </w:tc>
        <w:tc>
          <w:tcPr>
            <w:tcW w:w="1219" w:type="dxa"/>
          </w:tcPr>
          <w:p w14:paraId="3C8CFA4F">
            <w:pPr>
              <w:rPr>
                <w:rFonts w:hint="eastAsia" w:ascii="新宋体" w:hAnsi="新宋体" w:eastAsia="新宋体" w:cs="新宋体"/>
                <w:color w:val="auto"/>
                <w:sz w:val="22"/>
                <w:szCs w:val="22"/>
                <w:highlight w:val="none"/>
              </w:rPr>
            </w:pPr>
          </w:p>
        </w:tc>
      </w:tr>
      <w:tr w14:paraId="33054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B222FCC">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3E884BD2">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28C1A5F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28F41459">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B41D1AD">
            <w:pPr>
              <w:spacing w:line="360" w:lineRule="auto"/>
              <w:jc w:val="center"/>
              <w:rPr>
                <w:rFonts w:hint="eastAsia" w:ascii="新宋体" w:hAnsi="新宋体" w:eastAsia="新宋体" w:cs="新宋体"/>
                <w:b/>
                <w:bCs/>
                <w:color w:val="auto"/>
                <w:sz w:val="22"/>
                <w:szCs w:val="22"/>
                <w:highlight w:val="none"/>
              </w:rPr>
            </w:pPr>
          </w:p>
        </w:tc>
        <w:tc>
          <w:tcPr>
            <w:tcW w:w="1219" w:type="dxa"/>
          </w:tcPr>
          <w:p w14:paraId="6A044359">
            <w:pPr>
              <w:rPr>
                <w:rFonts w:hint="eastAsia" w:ascii="新宋体" w:hAnsi="新宋体" w:eastAsia="新宋体" w:cs="新宋体"/>
                <w:color w:val="auto"/>
                <w:sz w:val="22"/>
                <w:szCs w:val="22"/>
                <w:highlight w:val="none"/>
              </w:rPr>
            </w:pPr>
          </w:p>
        </w:tc>
      </w:tr>
      <w:tr w14:paraId="05C85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7905B54">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1F267406">
            <w:pPr>
              <w:spacing w:line="360" w:lineRule="auto"/>
              <w:rPr>
                <w:rFonts w:hint="eastAsia" w:ascii="新宋体" w:hAnsi="新宋体" w:eastAsia="新宋体" w:cs="新宋体"/>
                <w:color w:val="auto"/>
                <w:sz w:val="22"/>
                <w:szCs w:val="22"/>
                <w:highlight w:val="none"/>
              </w:rPr>
            </w:pPr>
          </w:p>
        </w:tc>
        <w:tc>
          <w:tcPr>
            <w:tcW w:w="2603" w:type="dxa"/>
            <w:vAlign w:val="center"/>
          </w:tcPr>
          <w:p w14:paraId="36E25838">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670362CE">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E547804">
            <w:pPr>
              <w:spacing w:line="360" w:lineRule="auto"/>
              <w:jc w:val="center"/>
              <w:rPr>
                <w:rFonts w:hint="eastAsia" w:ascii="新宋体" w:hAnsi="新宋体" w:eastAsia="新宋体" w:cs="新宋体"/>
                <w:b/>
                <w:bCs/>
                <w:color w:val="auto"/>
                <w:sz w:val="22"/>
                <w:szCs w:val="22"/>
                <w:highlight w:val="none"/>
              </w:rPr>
            </w:pPr>
          </w:p>
        </w:tc>
        <w:tc>
          <w:tcPr>
            <w:tcW w:w="1219" w:type="dxa"/>
          </w:tcPr>
          <w:p w14:paraId="6DC3590A">
            <w:pPr>
              <w:rPr>
                <w:rFonts w:hint="eastAsia" w:ascii="新宋体" w:hAnsi="新宋体" w:eastAsia="新宋体" w:cs="新宋体"/>
                <w:color w:val="auto"/>
                <w:sz w:val="22"/>
                <w:szCs w:val="22"/>
                <w:highlight w:val="none"/>
              </w:rPr>
            </w:pPr>
          </w:p>
        </w:tc>
      </w:tr>
      <w:tr w14:paraId="70E1E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6275D4B">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33F03D47">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2131149C">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634B1964">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6FCE0A5">
            <w:pPr>
              <w:spacing w:line="360" w:lineRule="auto"/>
              <w:jc w:val="center"/>
              <w:rPr>
                <w:rFonts w:hint="eastAsia" w:ascii="新宋体" w:hAnsi="新宋体" w:eastAsia="新宋体" w:cs="新宋体"/>
                <w:b/>
                <w:bCs/>
                <w:color w:val="auto"/>
                <w:sz w:val="22"/>
                <w:szCs w:val="22"/>
                <w:highlight w:val="none"/>
              </w:rPr>
            </w:pPr>
          </w:p>
        </w:tc>
        <w:tc>
          <w:tcPr>
            <w:tcW w:w="1219" w:type="dxa"/>
          </w:tcPr>
          <w:p w14:paraId="05AFD602">
            <w:pPr>
              <w:rPr>
                <w:rFonts w:hint="eastAsia" w:ascii="新宋体" w:hAnsi="新宋体" w:eastAsia="新宋体" w:cs="新宋体"/>
                <w:color w:val="auto"/>
                <w:sz w:val="22"/>
                <w:szCs w:val="22"/>
                <w:highlight w:val="none"/>
              </w:rPr>
            </w:pPr>
          </w:p>
        </w:tc>
      </w:tr>
      <w:tr w14:paraId="1EF56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5931BE2">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74474F64">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0EEA72FD">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BA87390">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C106B3D">
            <w:pPr>
              <w:spacing w:line="360" w:lineRule="auto"/>
              <w:jc w:val="center"/>
              <w:rPr>
                <w:rFonts w:hint="eastAsia" w:ascii="新宋体" w:hAnsi="新宋体" w:eastAsia="新宋体" w:cs="新宋体"/>
                <w:b/>
                <w:bCs/>
                <w:color w:val="auto"/>
                <w:sz w:val="22"/>
                <w:szCs w:val="22"/>
                <w:highlight w:val="none"/>
              </w:rPr>
            </w:pPr>
          </w:p>
        </w:tc>
        <w:tc>
          <w:tcPr>
            <w:tcW w:w="1219" w:type="dxa"/>
          </w:tcPr>
          <w:p w14:paraId="50632C89">
            <w:pPr>
              <w:rPr>
                <w:rFonts w:hint="eastAsia" w:ascii="新宋体" w:hAnsi="新宋体" w:eastAsia="新宋体" w:cs="新宋体"/>
                <w:color w:val="auto"/>
                <w:sz w:val="22"/>
                <w:szCs w:val="22"/>
                <w:highlight w:val="none"/>
              </w:rPr>
            </w:pPr>
          </w:p>
        </w:tc>
      </w:tr>
      <w:tr w14:paraId="01D0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1795E1">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EBE9E7B">
            <w:pPr>
              <w:spacing w:line="360" w:lineRule="auto"/>
              <w:rPr>
                <w:rFonts w:hint="eastAsia" w:ascii="新宋体" w:hAnsi="新宋体" w:eastAsia="新宋体" w:cs="新宋体"/>
                <w:color w:val="auto"/>
                <w:sz w:val="22"/>
                <w:szCs w:val="22"/>
                <w:highlight w:val="none"/>
              </w:rPr>
            </w:pPr>
          </w:p>
        </w:tc>
        <w:tc>
          <w:tcPr>
            <w:tcW w:w="2603" w:type="dxa"/>
            <w:vAlign w:val="center"/>
          </w:tcPr>
          <w:p w14:paraId="463D96AA">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4825F232">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DE02C0B">
            <w:pPr>
              <w:spacing w:line="360" w:lineRule="auto"/>
              <w:jc w:val="center"/>
              <w:rPr>
                <w:rFonts w:hint="eastAsia" w:ascii="新宋体" w:hAnsi="新宋体" w:eastAsia="新宋体" w:cs="新宋体"/>
                <w:b/>
                <w:bCs/>
                <w:color w:val="auto"/>
                <w:sz w:val="22"/>
                <w:szCs w:val="22"/>
                <w:highlight w:val="none"/>
              </w:rPr>
            </w:pPr>
          </w:p>
        </w:tc>
        <w:tc>
          <w:tcPr>
            <w:tcW w:w="1219" w:type="dxa"/>
          </w:tcPr>
          <w:p w14:paraId="695C4755">
            <w:pPr>
              <w:rPr>
                <w:rFonts w:hint="eastAsia" w:ascii="新宋体" w:hAnsi="新宋体" w:eastAsia="新宋体" w:cs="新宋体"/>
                <w:color w:val="auto"/>
                <w:sz w:val="22"/>
                <w:szCs w:val="22"/>
                <w:highlight w:val="none"/>
              </w:rPr>
            </w:pPr>
          </w:p>
        </w:tc>
      </w:tr>
      <w:tr w14:paraId="3944F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EBD3C7">
            <w:pPr>
              <w:spacing w:line="360" w:lineRule="auto"/>
              <w:rPr>
                <w:rFonts w:hint="eastAsia" w:ascii="新宋体" w:hAnsi="新宋体" w:eastAsia="新宋体" w:cs="新宋体"/>
                <w:color w:val="auto"/>
                <w:sz w:val="22"/>
                <w:szCs w:val="22"/>
                <w:highlight w:val="none"/>
              </w:rPr>
            </w:pPr>
          </w:p>
        </w:tc>
        <w:tc>
          <w:tcPr>
            <w:tcW w:w="1692" w:type="dxa"/>
            <w:vAlign w:val="center"/>
          </w:tcPr>
          <w:p w14:paraId="0EFBC006">
            <w:pPr>
              <w:spacing w:line="360" w:lineRule="auto"/>
              <w:rPr>
                <w:rFonts w:hint="eastAsia" w:ascii="新宋体" w:hAnsi="新宋体" w:eastAsia="新宋体" w:cs="新宋体"/>
                <w:color w:val="auto"/>
                <w:sz w:val="22"/>
                <w:szCs w:val="22"/>
                <w:highlight w:val="none"/>
              </w:rPr>
            </w:pPr>
          </w:p>
        </w:tc>
        <w:tc>
          <w:tcPr>
            <w:tcW w:w="2603" w:type="dxa"/>
            <w:vAlign w:val="center"/>
          </w:tcPr>
          <w:p w14:paraId="72CAA86E">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31280B3B">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A098DA3">
            <w:pPr>
              <w:spacing w:line="360" w:lineRule="auto"/>
              <w:jc w:val="center"/>
              <w:rPr>
                <w:rFonts w:hint="eastAsia" w:ascii="新宋体" w:hAnsi="新宋体" w:eastAsia="新宋体" w:cs="新宋体"/>
                <w:b/>
                <w:bCs/>
                <w:color w:val="auto"/>
                <w:sz w:val="22"/>
                <w:szCs w:val="22"/>
                <w:highlight w:val="none"/>
              </w:rPr>
            </w:pPr>
          </w:p>
        </w:tc>
        <w:tc>
          <w:tcPr>
            <w:tcW w:w="1219" w:type="dxa"/>
          </w:tcPr>
          <w:p w14:paraId="04CDFA75">
            <w:pPr>
              <w:rPr>
                <w:rFonts w:hint="eastAsia" w:ascii="新宋体" w:hAnsi="新宋体" w:eastAsia="新宋体" w:cs="新宋体"/>
                <w:color w:val="auto"/>
                <w:sz w:val="22"/>
                <w:szCs w:val="22"/>
                <w:highlight w:val="none"/>
              </w:rPr>
            </w:pPr>
          </w:p>
        </w:tc>
      </w:tr>
      <w:tr w14:paraId="575D9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97F9096">
            <w:pPr>
              <w:spacing w:line="360" w:lineRule="auto"/>
              <w:jc w:val="center"/>
              <w:rPr>
                <w:rFonts w:hint="eastAsia" w:ascii="新宋体" w:hAnsi="新宋体" w:eastAsia="新宋体" w:cs="新宋体"/>
                <w:b/>
                <w:bCs/>
                <w:color w:val="auto"/>
                <w:sz w:val="22"/>
                <w:szCs w:val="22"/>
                <w:highlight w:val="none"/>
              </w:rPr>
            </w:pPr>
          </w:p>
        </w:tc>
        <w:tc>
          <w:tcPr>
            <w:tcW w:w="1692" w:type="dxa"/>
          </w:tcPr>
          <w:p w14:paraId="1B082C9C">
            <w:pPr>
              <w:spacing w:line="360" w:lineRule="auto"/>
              <w:rPr>
                <w:rFonts w:hint="eastAsia" w:ascii="新宋体" w:hAnsi="新宋体" w:eastAsia="新宋体" w:cs="新宋体"/>
                <w:color w:val="auto"/>
                <w:sz w:val="22"/>
                <w:szCs w:val="22"/>
                <w:highlight w:val="none"/>
              </w:rPr>
            </w:pPr>
          </w:p>
        </w:tc>
        <w:tc>
          <w:tcPr>
            <w:tcW w:w="2603" w:type="dxa"/>
            <w:vAlign w:val="center"/>
          </w:tcPr>
          <w:p w14:paraId="6B77EF2C">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3D34781B">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7249BBE">
            <w:pPr>
              <w:spacing w:line="360" w:lineRule="auto"/>
              <w:jc w:val="center"/>
              <w:rPr>
                <w:rFonts w:hint="eastAsia" w:ascii="新宋体" w:hAnsi="新宋体" w:eastAsia="新宋体" w:cs="新宋体"/>
                <w:b/>
                <w:bCs/>
                <w:color w:val="auto"/>
                <w:sz w:val="22"/>
                <w:szCs w:val="22"/>
                <w:highlight w:val="none"/>
              </w:rPr>
            </w:pPr>
          </w:p>
        </w:tc>
        <w:tc>
          <w:tcPr>
            <w:tcW w:w="1219" w:type="dxa"/>
          </w:tcPr>
          <w:p w14:paraId="009989E7">
            <w:pPr>
              <w:rPr>
                <w:rFonts w:hint="eastAsia" w:ascii="新宋体" w:hAnsi="新宋体" w:eastAsia="新宋体" w:cs="新宋体"/>
                <w:color w:val="auto"/>
                <w:sz w:val="22"/>
                <w:szCs w:val="22"/>
                <w:highlight w:val="none"/>
              </w:rPr>
            </w:pPr>
          </w:p>
        </w:tc>
      </w:tr>
    </w:tbl>
    <w:p w14:paraId="68DCEF72">
      <w:pPr>
        <w:pStyle w:val="30"/>
        <w:spacing w:line="400" w:lineRule="atLeast"/>
        <w:rPr>
          <w:rFonts w:hint="eastAsia" w:ascii="新宋体" w:hAnsi="新宋体" w:eastAsia="新宋体" w:cs="新宋体"/>
          <w:color w:val="auto"/>
          <w:sz w:val="22"/>
          <w:szCs w:val="22"/>
          <w:highlight w:val="none"/>
        </w:rPr>
      </w:pPr>
    </w:p>
    <w:p w14:paraId="1734FDB9">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85CD84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BA25E3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6C9F58A">
      <w:pPr>
        <w:bidi w:val="0"/>
        <w:rPr>
          <w:rFonts w:hint="eastAsia" w:ascii="新宋体" w:hAnsi="新宋体" w:eastAsia="新宋体" w:cs="新宋体"/>
          <w:color w:val="auto"/>
          <w:highlight w:val="none"/>
        </w:rPr>
      </w:pPr>
    </w:p>
    <w:p w14:paraId="6201870A">
      <w:pPr>
        <w:rPr>
          <w:rFonts w:hint="eastAsia" w:ascii="新宋体" w:hAnsi="新宋体" w:eastAsia="新宋体" w:cs="新宋体"/>
          <w:color w:val="auto"/>
          <w:highlight w:val="none"/>
        </w:rPr>
      </w:pPr>
    </w:p>
    <w:p w14:paraId="17EABAB2">
      <w:pPr>
        <w:pStyle w:val="9"/>
        <w:ind w:firstLine="400"/>
        <w:rPr>
          <w:rFonts w:hint="eastAsia" w:ascii="新宋体" w:hAnsi="新宋体" w:eastAsia="新宋体" w:cs="新宋体"/>
          <w:color w:val="auto"/>
          <w:highlight w:val="none"/>
        </w:rPr>
      </w:pPr>
    </w:p>
    <w:p w14:paraId="7022419B">
      <w:pPr>
        <w:rPr>
          <w:rFonts w:hint="eastAsia" w:ascii="新宋体" w:hAnsi="新宋体" w:eastAsia="新宋体" w:cs="新宋体"/>
          <w:color w:val="auto"/>
          <w:highlight w:val="none"/>
        </w:rPr>
      </w:pPr>
    </w:p>
    <w:p w14:paraId="6B433B1F">
      <w:pPr>
        <w:rPr>
          <w:rFonts w:hint="eastAsia" w:ascii="新宋体" w:hAnsi="新宋体" w:eastAsia="新宋体" w:cs="新宋体"/>
          <w:color w:val="auto"/>
          <w:highlight w:val="none"/>
        </w:rPr>
      </w:pPr>
    </w:p>
    <w:p w14:paraId="7C232B5E">
      <w:pPr>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7</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备品、易损件、备件、专用工具清单</w:t>
      </w:r>
    </w:p>
    <w:p w14:paraId="684F9BC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59C3BE9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7FFE8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44EC179C">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491100CE">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7A43AFD5">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6D7B6C63">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5B5C5632">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46B7EFE7">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29D32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61696D7">
            <w:pPr>
              <w:spacing w:line="400" w:lineRule="exact"/>
              <w:jc w:val="center"/>
              <w:rPr>
                <w:rFonts w:hint="eastAsia" w:ascii="新宋体" w:hAnsi="新宋体" w:eastAsia="新宋体" w:cs="新宋体"/>
                <w:color w:val="auto"/>
                <w:sz w:val="22"/>
                <w:szCs w:val="22"/>
                <w:highlight w:val="none"/>
              </w:rPr>
            </w:pPr>
          </w:p>
        </w:tc>
        <w:tc>
          <w:tcPr>
            <w:tcW w:w="1240" w:type="dxa"/>
          </w:tcPr>
          <w:p w14:paraId="7FF6870B">
            <w:pPr>
              <w:spacing w:line="400" w:lineRule="exact"/>
              <w:rPr>
                <w:rFonts w:hint="eastAsia" w:ascii="新宋体" w:hAnsi="新宋体" w:eastAsia="新宋体" w:cs="新宋体"/>
                <w:color w:val="auto"/>
                <w:sz w:val="22"/>
                <w:szCs w:val="22"/>
                <w:highlight w:val="none"/>
              </w:rPr>
            </w:pPr>
          </w:p>
        </w:tc>
        <w:tc>
          <w:tcPr>
            <w:tcW w:w="1404" w:type="dxa"/>
          </w:tcPr>
          <w:p w14:paraId="371D34D8">
            <w:pPr>
              <w:spacing w:line="400" w:lineRule="exact"/>
              <w:rPr>
                <w:rFonts w:hint="eastAsia" w:ascii="新宋体" w:hAnsi="新宋体" w:eastAsia="新宋体" w:cs="新宋体"/>
                <w:color w:val="auto"/>
                <w:sz w:val="22"/>
                <w:szCs w:val="22"/>
                <w:highlight w:val="none"/>
              </w:rPr>
            </w:pPr>
          </w:p>
        </w:tc>
        <w:tc>
          <w:tcPr>
            <w:tcW w:w="796" w:type="dxa"/>
          </w:tcPr>
          <w:p w14:paraId="403170CE">
            <w:pPr>
              <w:spacing w:line="400" w:lineRule="exact"/>
              <w:rPr>
                <w:rFonts w:hint="eastAsia" w:ascii="新宋体" w:hAnsi="新宋体" w:eastAsia="新宋体" w:cs="新宋体"/>
                <w:color w:val="auto"/>
                <w:sz w:val="22"/>
                <w:szCs w:val="22"/>
                <w:highlight w:val="none"/>
              </w:rPr>
            </w:pPr>
          </w:p>
        </w:tc>
        <w:tc>
          <w:tcPr>
            <w:tcW w:w="3704" w:type="dxa"/>
          </w:tcPr>
          <w:p w14:paraId="241518D0">
            <w:pPr>
              <w:spacing w:line="400" w:lineRule="exact"/>
              <w:rPr>
                <w:rFonts w:hint="eastAsia" w:ascii="新宋体" w:hAnsi="新宋体" w:eastAsia="新宋体" w:cs="新宋体"/>
                <w:color w:val="auto"/>
                <w:sz w:val="22"/>
                <w:szCs w:val="22"/>
                <w:highlight w:val="none"/>
              </w:rPr>
            </w:pPr>
          </w:p>
        </w:tc>
        <w:tc>
          <w:tcPr>
            <w:tcW w:w="1568" w:type="dxa"/>
          </w:tcPr>
          <w:p w14:paraId="7332826B">
            <w:pPr>
              <w:spacing w:line="400" w:lineRule="exact"/>
              <w:rPr>
                <w:rFonts w:hint="eastAsia" w:ascii="新宋体" w:hAnsi="新宋体" w:eastAsia="新宋体" w:cs="新宋体"/>
                <w:color w:val="auto"/>
                <w:sz w:val="22"/>
                <w:szCs w:val="22"/>
                <w:highlight w:val="none"/>
              </w:rPr>
            </w:pPr>
          </w:p>
        </w:tc>
      </w:tr>
      <w:tr w14:paraId="0B40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DDB2EF9">
            <w:pPr>
              <w:spacing w:line="400" w:lineRule="exact"/>
              <w:jc w:val="center"/>
              <w:rPr>
                <w:rFonts w:hint="eastAsia" w:ascii="新宋体" w:hAnsi="新宋体" w:eastAsia="新宋体" w:cs="新宋体"/>
                <w:color w:val="auto"/>
                <w:sz w:val="22"/>
                <w:szCs w:val="22"/>
                <w:highlight w:val="none"/>
              </w:rPr>
            </w:pPr>
          </w:p>
        </w:tc>
        <w:tc>
          <w:tcPr>
            <w:tcW w:w="1240" w:type="dxa"/>
          </w:tcPr>
          <w:p w14:paraId="104CC330">
            <w:pPr>
              <w:spacing w:line="400" w:lineRule="exact"/>
              <w:rPr>
                <w:rFonts w:hint="eastAsia" w:ascii="新宋体" w:hAnsi="新宋体" w:eastAsia="新宋体" w:cs="新宋体"/>
                <w:color w:val="auto"/>
                <w:sz w:val="22"/>
                <w:szCs w:val="22"/>
                <w:highlight w:val="none"/>
              </w:rPr>
            </w:pPr>
          </w:p>
        </w:tc>
        <w:tc>
          <w:tcPr>
            <w:tcW w:w="1404" w:type="dxa"/>
          </w:tcPr>
          <w:p w14:paraId="66C5A632">
            <w:pPr>
              <w:spacing w:line="400" w:lineRule="exact"/>
              <w:rPr>
                <w:rFonts w:hint="eastAsia" w:ascii="新宋体" w:hAnsi="新宋体" w:eastAsia="新宋体" w:cs="新宋体"/>
                <w:color w:val="auto"/>
                <w:sz w:val="22"/>
                <w:szCs w:val="22"/>
                <w:highlight w:val="none"/>
              </w:rPr>
            </w:pPr>
          </w:p>
        </w:tc>
        <w:tc>
          <w:tcPr>
            <w:tcW w:w="796" w:type="dxa"/>
          </w:tcPr>
          <w:p w14:paraId="1E8A3623">
            <w:pPr>
              <w:spacing w:line="400" w:lineRule="exact"/>
              <w:rPr>
                <w:rFonts w:hint="eastAsia" w:ascii="新宋体" w:hAnsi="新宋体" w:eastAsia="新宋体" w:cs="新宋体"/>
                <w:color w:val="auto"/>
                <w:sz w:val="22"/>
                <w:szCs w:val="22"/>
                <w:highlight w:val="none"/>
              </w:rPr>
            </w:pPr>
          </w:p>
        </w:tc>
        <w:tc>
          <w:tcPr>
            <w:tcW w:w="3704" w:type="dxa"/>
          </w:tcPr>
          <w:p w14:paraId="048794B2">
            <w:pPr>
              <w:spacing w:line="400" w:lineRule="exact"/>
              <w:rPr>
                <w:rFonts w:hint="eastAsia" w:ascii="新宋体" w:hAnsi="新宋体" w:eastAsia="新宋体" w:cs="新宋体"/>
                <w:color w:val="auto"/>
                <w:sz w:val="22"/>
                <w:szCs w:val="22"/>
                <w:highlight w:val="none"/>
              </w:rPr>
            </w:pPr>
          </w:p>
        </w:tc>
        <w:tc>
          <w:tcPr>
            <w:tcW w:w="1568" w:type="dxa"/>
          </w:tcPr>
          <w:p w14:paraId="6B95BB1E">
            <w:pPr>
              <w:spacing w:line="400" w:lineRule="exact"/>
              <w:rPr>
                <w:rFonts w:hint="eastAsia" w:ascii="新宋体" w:hAnsi="新宋体" w:eastAsia="新宋体" w:cs="新宋体"/>
                <w:color w:val="auto"/>
                <w:sz w:val="22"/>
                <w:szCs w:val="22"/>
                <w:highlight w:val="none"/>
              </w:rPr>
            </w:pPr>
          </w:p>
        </w:tc>
      </w:tr>
      <w:tr w14:paraId="029AD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C7BC17C">
            <w:pPr>
              <w:spacing w:line="400" w:lineRule="exact"/>
              <w:jc w:val="center"/>
              <w:rPr>
                <w:rFonts w:hint="eastAsia" w:ascii="新宋体" w:hAnsi="新宋体" w:eastAsia="新宋体" w:cs="新宋体"/>
                <w:color w:val="auto"/>
                <w:sz w:val="22"/>
                <w:szCs w:val="22"/>
                <w:highlight w:val="none"/>
              </w:rPr>
            </w:pPr>
          </w:p>
        </w:tc>
        <w:tc>
          <w:tcPr>
            <w:tcW w:w="1240" w:type="dxa"/>
          </w:tcPr>
          <w:p w14:paraId="0C2C83CB">
            <w:pPr>
              <w:spacing w:line="400" w:lineRule="exact"/>
              <w:rPr>
                <w:rFonts w:hint="eastAsia" w:ascii="新宋体" w:hAnsi="新宋体" w:eastAsia="新宋体" w:cs="新宋体"/>
                <w:color w:val="auto"/>
                <w:sz w:val="22"/>
                <w:szCs w:val="22"/>
                <w:highlight w:val="none"/>
              </w:rPr>
            </w:pPr>
          </w:p>
        </w:tc>
        <w:tc>
          <w:tcPr>
            <w:tcW w:w="1404" w:type="dxa"/>
          </w:tcPr>
          <w:p w14:paraId="01099762">
            <w:pPr>
              <w:spacing w:line="400" w:lineRule="exact"/>
              <w:rPr>
                <w:rFonts w:hint="eastAsia" w:ascii="新宋体" w:hAnsi="新宋体" w:eastAsia="新宋体" w:cs="新宋体"/>
                <w:color w:val="auto"/>
                <w:sz w:val="22"/>
                <w:szCs w:val="22"/>
                <w:highlight w:val="none"/>
              </w:rPr>
            </w:pPr>
          </w:p>
        </w:tc>
        <w:tc>
          <w:tcPr>
            <w:tcW w:w="796" w:type="dxa"/>
          </w:tcPr>
          <w:p w14:paraId="65AA0A3D">
            <w:pPr>
              <w:spacing w:line="400" w:lineRule="exact"/>
              <w:rPr>
                <w:rFonts w:hint="eastAsia" w:ascii="新宋体" w:hAnsi="新宋体" w:eastAsia="新宋体" w:cs="新宋体"/>
                <w:color w:val="auto"/>
                <w:sz w:val="22"/>
                <w:szCs w:val="22"/>
                <w:highlight w:val="none"/>
              </w:rPr>
            </w:pPr>
          </w:p>
        </w:tc>
        <w:tc>
          <w:tcPr>
            <w:tcW w:w="3704" w:type="dxa"/>
          </w:tcPr>
          <w:p w14:paraId="65D12BAC">
            <w:pPr>
              <w:spacing w:line="400" w:lineRule="exact"/>
              <w:rPr>
                <w:rFonts w:hint="eastAsia" w:ascii="新宋体" w:hAnsi="新宋体" w:eastAsia="新宋体" w:cs="新宋体"/>
                <w:color w:val="auto"/>
                <w:sz w:val="22"/>
                <w:szCs w:val="22"/>
                <w:highlight w:val="none"/>
              </w:rPr>
            </w:pPr>
          </w:p>
        </w:tc>
        <w:tc>
          <w:tcPr>
            <w:tcW w:w="1568" w:type="dxa"/>
          </w:tcPr>
          <w:p w14:paraId="5B9B5B09">
            <w:pPr>
              <w:spacing w:line="400" w:lineRule="exact"/>
              <w:rPr>
                <w:rFonts w:hint="eastAsia" w:ascii="新宋体" w:hAnsi="新宋体" w:eastAsia="新宋体" w:cs="新宋体"/>
                <w:color w:val="auto"/>
                <w:sz w:val="22"/>
                <w:szCs w:val="22"/>
                <w:highlight w:val="none"/>
              </w:rPr>
            </w:pPr>
          </w:p>
        </w:tc>
      </w:tr>
      <w:tr w14:paraId="182C1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BCD8E30">
            <w:pPr>
              <w:spacing w:line="400" w:lineRule="exact"/>
              <w:jc w:val="center"/>
              <w:rPr>
                <w:rFonts w:hint="eastAsia" w:ascii="新宋体" w:hAnsi="新宋体" w:eastAsia="新宋体" w:cs="新宋体"/>
                <w:color w:val="auto"/>
                <w:sz w:val="22"/>
                <w:szCs w:val="22"/>
                <w:highlight w:val="none"/>
              </w:rPr>
            </w:pPr>
          </w:p>
        </w:tc>
        <w:tc>
          <w:tcPr>
            <w:tcW w:w="1240" w:type="dxa"/>
          </w:tcPr>
          <w:p w14:paraId="4C04EA39">
            <w:pPr>
              <w:spacing w:line="400" w:lineRule="exact"/>
              <w:rPr>
                <w:rFonts w:hint="eastAsia" w:ascii="新宋体" w:hAnsi="新宋体" w:eastAsia="新宋体" w:cs="新宋体"/>
                <w:color w:val="auto"/>
                <w:sz w:val="22"/>
                <w:szCs w:val="22"/>
                <w:highlight w:val="none"/>
              </w:rPr>
            </w:pPr>
          </w:p>
        </w:tc>
        <w:tc>
          <w:tcPr>
            <w:tcW w:w="1404" w:type="dxa"/>
          </w:tcPr>
          <w:p w14:paraId="2957A793">
            <w:pPr>
              <w:spacing w:line="400" w:lineRule="exact"/>
              <w:rPr>
                <w:rFonts w:hint="eastAsia" w:ascii="新宋体" w:hAnsi="新宋体" w:eastAsia="新宋体" w:cs="新宋体"/>
                <w:color w:val="auto"/>
                <w:sz w:val="22"/>
                <w:szCs w:val="22"/>
                <w:highlight w:val="none"/>
              </w:rPr>
            </w:pPr>
          </w:p>
        </w:tc>
        <w:tc>
          <w:tcPr>
            <w:tcW w:w="796" w:type="dxa"/>
          </w:tcPr>
          <w:p w14:paraId="4B629115">
            <w:pPr>
              <w:spacing w:line="400" w:lineRule="exact"/>
              <w:rPr>
                <w:rFonts w:hint="eastAsia" w:ascii="新宋体" w:hAnsi="新宋体" w:eastAsia="新宋体" w:cs="新宋体"/>
                <w:color w:val="auto"/>
                <w:sz w:val="22"/>
                <w:szCs w:val="22"/>
                <w:highlight w:val="none"/>
              </w:rPr>
            </w:pPr>
          </w:p>
        </w:tc>
        <w:tc>
          <w:tcPr>
            <w:tcW w:w="3704" w:type="dxa"/>
          </w:tcPr>
          <w:p w14:paraId="2FA81815">
            <w:pPr>
              <w:spacing w:line="400" w:lineRule="exact"/>
              <w:rPr>
                <w:rFonts w:hint="eastAsia" w:ascii="新宋体" w:hAnsi="新宋体" w:eastAsia="新宋体" w:cs="新宋体"/>
                <w:color w:val="auto"/>
                <w:sz w:val="22"/>
                <w:szCs w:val="22"/>
                <w:highlight w:val="none"/>
              </w:rPr>
            </w:pPr>
          </w:p>
        </w:tc>
        <w:tc>
          <w:tcPr>
            <w:tcW w:w="1568" w:type="dxa"/>
          </w:tcPr>
          <w:p w14:paraId="666BA18B">
            <w:pPr>
              <w:spacing w:line="400" w:lineRule="exact"/>
              <w:rPr>
                <w:rFonts w:hint="eastAsia" w:ascii="新宋体" w:hAnsi="新宋体" w:eastAsia="新宋体" w:cs="新宋体"/>
                <w:color w:val="auto"/>
                <w:sz w:val="22"/>
                <w:szCs w:val="22"/>
                <w:highlight w:val="none"/>
              </w:rPr>
            </w:pPr>
          </w:p>
        </w:tc>
      </w:tr>
      <w:tr w14:paraId="3BAF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5A5A20">
            <w:pPr>
              <w:spacing w:line="400" w:lineRule="exact"/>
              <w:jc w:val="center"/>
              <w:rPr>
                <w:rFonts w:hint="eastAsia" w:ascii="新宋体" w:hAnsi="新宋体" w:eastAsia="新宋体" w:cs="新宋体"/>
                <w:color w:val="auto"/>
                <w:sz w:val="22"/>
                <w:szCs w:val="22"/>
                <w:highlight w:val="none"/>
              </w:rPr>
            </w:pPr>
          </w:p>
        </w:tc>
        <w:tc>
          <w:tcPr>
            <w:tcW w:w="1240" w:type="dxa"/>
          </w:tcPr>
          <w:p w14:paraId="1F91827C">
            <w:pPr>
              <w:spacing w:line="400" w:lineRule="exact"/>
              <w:rPr>
                <w:rFonts w:hint="eastAsia" w:ascii="新宋体" w:hAnsi="新宋体" w:eastAsia="新宋体" w:cs="新宋体"/>
                <w:color w:val="auto"/>
                <w:sz w:val="22"/>
                <w:szCs w:val="22"/>
                <w:highlight w:val="none"/>
              </w:rPr>
            </w:pPr>
          </w:p>
        </w:tc>
        <w:tc>
          <w:tcPr>
            <w:tcW w:w="1404" w:type="dxa"/>
          </w:tcPr>
          <w:p w14:paraId="47722976">
            <w:pPr>
              <w:spacing w:line="400" w:lineRule="exact"/>
              <w:rPr>
                <w:rFonts w:hint="eastAsia" w:ascii="新宋体" w:hAnsi="新宋体" w:eastAsia="新宋体" w:cs="新宋体"/>
                <w:color w:val="auto"/>
                <w:sz w:val="22"/>
                <w:szCs w:val="22"/>
                <w:highlight w:val="none"/>
              </w:rPr>
            </w:pPr>
          </w:p>
        </w:tc>
        <w:tc>
          <w:tcPr>
            <w:tcW w:w="796" w:type="dxa"/>
          </w:tcPr>
          <w:p w14:paraId="41A9C4CD">
            <w:pPr>
              <w:spacing w:line="400" w:lineRule="exact"/>
              <w:rPr>
                <w:rFonts w:hint="eastAsia" w:ascii="新宋体" w:hAnsi="新宋体" w:eastAsia="新宋体" w:cs="新宋体"/>
                <w:color w:val="auto"/>
                <w:sz w:val="22"/>
                <w:szCs w:val="22"/>
                <w:highlight w:val="none"/>
              </w:rPr>
            </w:pPr>
          </w:p>
        </w:tc>
        <w:tc>
          <w:tcPr>
            <w:tcW w:w="3704" w:type="dxa"/>
          </w:tcPr>
          <w:p w14:paraId="0761B753">
            <w:pPr>
              <w:spacing w:line="400" w:lineRule="exact"/>
              <w:rPr>
                <w:rFonts w:hint="eastAsia" w:ascii="新宋体" w:hAnsi="新宋体" w:eastAsia="新宋体" w:cs="新宋体"/>
                <w:color w:val="auto"/>
                <w:sz w:val="22"/>
                <w:szCs w:val="22"/>
                <w:highlight w:val="none"/>
              </w:rPr>
            </w:pPr>
          </w:p>
        </w:tc>
        <w:tc>
          <w:tcPr>
            <w:tcW w:w="1568" w:type="dxa"/>
          </w:tcPr>
          <w:p w14:paraId="7BDDBD6C">
            <w:pPr>
              <w:spacing w:line="400" w:lineRule="exact"/>
              <w:rPr>
                <w:rFonts w:hint="eastAsia" w:ascii="新宋体" w:hAnsi="新宋体" w:eastAsia="新宋体" w:cs="新宋体"/>
                <w:color w:val="auto"/>
                <w:sz w:val="22"/>
                <w:szCs w:val="22"/>
                <w:highlight w:val="none"/>
              </w:rPr>
            </w:pPr>
          </w:p>
        </w:tc>
      </w:tr>
      <w:tr w14:paraId="00D5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841DBDF">
            <w:pPr>
              <w:spacing w:line="400" w:lineRule="exact"/>
              <w:jc w:val="center"/>
              <w:rPr>
                <w:rFonts w:hint="eastAsia" w:ascii="新宋体" w:hAnsi="新宋体" w:eastAsia="新宋体" w:cs="新宋体"/>
                <w:color w:val="auto"/>
                <w:sz w:val="22"/>
                <w:szCs w:val="22"/>
                <w:highlight w:val="none"/>
              </w:rPr>
            </w:pPr>
          </w:p>
        </w:tc>
        <w:tc>
          <w:tcPr>
            <w:tcW w:w="1240" w:type="dxa"/>
          </w:tcPr>
          <w:p w14:paraId="650961A9">
            <w:pPr>
              <w:spacing w:line="400" w:lineRule="exact"/>
              <w:rPr>
                <w:rFonts w:hint="eastAsia" w:ascii="新宋体" w:hAnsi="新宋体" w:eastAsia="新宋体" w:cs="新宋体"/>
                <w:color w:val="auto"/>
                <w:sz w:val="22"/>
                <w:szCs w:val="22"/>
                <w:highlight w:val="none"/>
              </w:rPr>
            </w:pPr>
          </w:p>
        </w:tc>
        <w:tc>
          <w:tcPr>
            <w:tcW w:w="1404" w:type="dxa"/>
          </w:tcPr>
          <w:p w14:paraId="73808BEF">
            <w:pPr>
              <w:spacing w:line="400" w:lineRule="exact"/>
              <w:rPr>
                <w:rFonts w:hint="eastAsia" w:ascii="新宋体" w:hAnsi="新宋体" w:eastAsia="新宋体" w:cs="新宋体"/>
                <w:color w:val="auto"/>
                <w:sz w:val="22"/>
                <w:szCs w:val="22"/>
                <w:highlight w:val="none"/>
              </w:rPr>
            </w:pPr>
          </w:p>
        </w:tc>
        <w:tc>
          <w:tcPr>
            <w:tcW w:w="796" w:type="dxa"/>
          </w:tcPr>
          <w:p w14:paraId="1CD888CA">
            <w:pPr>
              <w:spacing w:line="400" w:lineRule="exact"/>
              <w:rPr>
                <w:rFonts w:hint="eastAsia" w:ascii="新宋体" w:hAnsi="新宋体" w:eastAsia="新宋体" w:cs="新宋体"/>
                <w:color w:val="auto"/>
                <w:sz w:val="22"/>
                <w:szCs w:val="22"/>
                <w:highlight w:val="none"/>
              </w:rPr>
            </w:pPr>
          </w:p>
        </w:tc>
        <w:tc>
          <w:tcPr>
            <w:tcW w:w="3704" w:type="dxa"/>
          </w:tcPr>
          <w:p w14:paraId="7FFAD6F5">
            <w:pPr>
              <w:spacing w:line="400" w:lineRule="exact"/>
              <w:rPr>
                <w:rFonts w:hint="eastAsia" w:ascii="新宋体" w:hAnsi="新宋体" w:eastAsia="新宋体" w:cs="新宋体"/>
                <w:color w:val="auto"/>
                <w:sz w:val="22"/>
                <w:szCs w:val="22"/>
                <w:highlight w:val="none"/>
              </w:rPr>
            </w:pPr>
          </w:p>
        </w:tc>
        <w:tc>
          <w:tcPr>
            <w:tcW w:w="1568" w:type="dxa"/>
          </w:tcPr>
          <w:p w14:paraId="188354A6">
            <w:pPr>
              <w:spacing w:line="400" w:lineRule="exact"/>
              <w:rPr>
                <w:rFonts w:hint="eastAsia" w:ascii="新宋体" w:hAnsi="新宋体" w:eastAsia="新宋体" w:cs="新宋体"/>
                <w:color w:val="auto"/>
                <w:sz w:val="22"/>
                <w:szCs w:val="22"/>
                <w:highlight w:val="none"/>
              </w:rPr>
            </w:pPr>
          </w:p>
        </w:tc>
      </w:tr>
      <w:tr w14:paraId="0858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7A41208">
            <w:pPr>
              <w:spacing w:line="400" w:lineRule="exact"/>
              <w:jc w:val="center"/>
              <w:rPr>
                <w:rFonts w:hint="eastAsia" w:ascii="新宋体" w:hAnsi="新宋体" w:eastAsia="新宋体" w:cs="新宋体"/>
                <w:color w:val="auto"/>
                <w:sz w:val="22"/>
                <w:szCs w:val="22"/>
                <w:highlight w:val="none"/>
              </w:rPr>
            </w:pPr>
          </w:p>
        </w:tc>
        <w:tc>
          <w:tcPr>
            <w:tcW w:w="1240" w:type="dxa"/>
          </w:tcPr>
          <w:p w14:paraId="6BDCAE69">
            <w:pPr>
              <w:spacing w:line="400" w:lineRule="exact"/>
              <w:rPr>
                <w:rFonts w:hint="eastAsia" w:ascii="新宋体" w:hAnsi="新宋体" w:eastAsia="新宋体" w:cs="新宋体"/>
                <w:color w:val="auto"/>
                <w:sz w:val="22"/>
                <w:szCs w:val="22"/>
                <w:highlight w:val="none"/>
              </w:rPr>
            </w:pPr>
          </w:p>
        </w:tc>
        <w:tc>
          <w:tcPr>
            <w:tcW w:w="1404" w:type="dxa"/>
          </w:tcPr>
          <w:p w14:paraId="45D23783">
            <w:pPr>
              <w:spacing w:line="400" w:lineRule="exact"/>
              <w:rPr>
                <w:rFonts w:hint="eastAsia" w:ascii="新宋体" w:hAnsi="新宋体" w:eastAsia="新宋体" w:cs="新宋体"/>
                <w:color w:val="auto"/>
                <w:sz w:val="22"/>
                <w:szCs w:val="22"/>
                <w:highlight w:val="none"/>
              </w:rPr>
            </w:pPr>
          </w:p>
        </w:tc>
        <w:tc>
          <w:tcPr>
            <w:tcW w:w="796" w:type="dxa"/>
          </w:tcPr>
          <w:p w14:paraId="7F7EA114">
            <w:pPr>
              <w:spacing w:line="400" w:lineRule="exact"/>
              <w:rPr>
                <w:rFonts w:hint="eastAsia" w:ascii="新宋体" w:hAnsi="新宋体" w:eastAsia="新宋体" w:cs="新宋体"/>
                <w:color w:val="auto"/>
                <w:sz w:val="22"/>
                <w:szCs w:val="22"/>
                <w:highlight w:val="none"/>
              </w:rPr>
            </w:pPr>
          </w:p>
        </w:tc>
        <w:tc>
          <w:tcPr>
            <w:tcW w:w="3704" w:type="dxa"/>
          </w:tcPr>
          <w:p w14:paraId="37184373">
            <w:pPr>
              <w:spacing w:line="400" w:lineRule="exact"/>
              <w:rPr>
                <w:rFonts w:hint="eastAsia" w:ascii="新宋体" w:hAnsi="新宋体" w:eastAsia="新宋体" w:cs="新宋体"/>
                <w:color w:val="auto"/>
                <w:sz w:val="22"/>
                <w:szCs w:val="22"/>
                <w:highlight w:val="none"/>
              </w:rPr>
            </w:pPr>
          </w:p>
        </w:tc>
        <w:tc>
          <w:tcPr>
            <w:tcW w:w="1568" w:type="dxa"/>
          </w:tcPr>
          <w:p w14:paraId="3EE9F01D">
            <w:pPr>
              <w:spacing w:line="400" w:lineRule="exact"/>
              <w:rPr>
                <w:rFonts w:hint="eastAsia" w:ascii="新宋体" w:hAnsi="新宋体" w:eastAsia="新宋体" w:cs="新宋体"/>
                <w:color w:val="auto"/>
                <w:sz w:val="22"/>
                <w:szCs w:val="22"/>
                <w:highlight w:val="none"/>
              </w:rPr>
            </w:pPr>
          </w:p>
        </w:tc>
      </w:tr>
      <w:tr w14:paraId="415D4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24200B">
            <w:pPr>
              <w:spacing w:line="400" w:lineRule="exact"/>
              <w:jc w:val="center"/>
              <w:rPr>
                <w:rFonts w:hint="eastAsia" w:ascii="新宋体" w:hAnsi="新宋体" w:eastAsia="新宋体" w:cs="新宋体"/>
                <w:color w:val="auto"/>
                <w:sz w:val="22"/>
                <w:szCs w:val="22"/>
                <w:highlight w:val="none"/>
              </w:rPr>
            </w:pPr>
          </w:p>
        </w:tc>
        <w:tc>
          <w:tcPr>
            <w:tcW w:w="1240" w:type="dxa"/>
          </w:tcPr>
          <w:p w14:paraId="7FEA17B7">
            <w:pPr>
              <w:spacing w:line="400" w:lineRule="exact"/>
              <w:rPr>
                <w:rFonts w:hint="eastAsia" w:ascii="新宋体" w:hAnsi="新宋体" w:eastAsia="新宋体" w:cs="新宋体"/>
                <w:color w:val="auto"/>
                <w:sz w:val="22"/>
                <w:szCs w:val="22"/>
                <w:highlight w:val="none"/>
              </w:rPr>
            </w:pPr>
          </w:p>
        </w:tc>
        <w:tc>
          <w:tcPr>
            <w:tcW w:w="1404" w:type="dxa"/>
          </w:tcPr>
          <w:p w14:paraId="428ACA34">
            <w:pPr>
              <w:spacing w:line="400" w:lineRule="exact"/>
              <w:rPr>
                <w:rFonts w:hint="eastAsia" w:ascii="新宋体" w:hAnsi="新宋体" w:eastAsia="新宋体" w:cs="新宋体"/>
                <w:color w:val="auto"/>
                <w:sz w:val="22"/>
                <w:szCs w:val="22"/>
                <w:highlight w:val="none"/>
              </w:rPr>
            </w:pPr>
          </w:p>
        </w:tc>
        <w:tc>
          <w:tcPr>
            <w:tcW w:w="796" w:type="dxa"/>
          </w:tcPr>
          <w:p w14:paraId="6DFB78D1">
            <w:pPr>
              <w:spacing w:line="400" w:lineRule="exact"/>
              <w:rPr>
                <w:rFonts w:hint="eastAsia" w:ascii="新宋体" w:hAnsi="新宋体" w:eastAsia="新宋体" w:cs="新宋体"/>
                <w:color w:val="auto"/>
                <w:sz w:val="22"/>
                <w:szCs w:val="22"/>
                <w:highlight w:val="none"/>
              </w:rPr>
            </w:pPr>
          </w:p>
        </w:tc>
        <w:tc>
          <w:tcPr>
            <w:tcW w:w="3704" w:type="dxa"/>
          </w:tcPr>
          <w:p w14:paraId="5F005154">
            <w:pPr>
              <w:spacing w:line="400" w:lineRule="exact"/>
              <w:rPr>
                <w:rFonts w:hint="eastAsia" w:ascii="新宋体" w:hAnsi="新宋体" w:eastAsia="新宋体" w:cs="新宋体"/>
                <w:color w:val="auto"/>
                <w:sz w:val="22"/>
                <w:szCs w:val="22"/>
                <w:highlight w:val="none"/>
              </w:rPr>
            </w:pPr>
          </w:p>
        </w:tc>
        <w:tc>
          <w:tcPr>
            <w:tcW w:w="1568" w:type="dxa"/>
          </w:tcPr>
          <w:p w14:paraId="383BF118">
            <w:pPr>
              <w:spacing w:line="400" w:lineRule="exact"/>
              <w:rPr>
                <w:rFonts w:hint="eastAsia" w:ascii="新宋体" w:hAnsi="新宋体" w:eastAsia="新宋体" w:cs="新宋体"/>
                <w:color w:val="auto"/>
                <w:sz w:val="22"/>
                <w:szCs w:val="22"/>
                <w:highlight w:val="none"/>
              </w:rPr>
            </w:pPr>
          </w:p>
        </w:tc>
      </w:tr>
      <w:tr w14:paraId="3A096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E0A8800">
            <w:pPr>
              <w:spacing w:line="400" w:lineRule="exact"/>
              <w:jc w:val="center"/>
              <w:rPr>
                <w:rFonts w:hint="eastAsia" w:ascii="新宋体" w:hAnsi="新宋体" w:eastAsia="新宋体" w:cs="新宋体"/>
                <w:color w:val="auto"/>
                <w:sz w:val="22"/>
                <w:szCs w:val="22"/>
                <w:highlight w:val="none"/>
              </w:rPr>
            </w:pPr>
          </w:p>
        </w:tc>
        <w:tc>
          <w:tcPr>
            <w:tcW w:w="1240" w:type="dxa"/>
          </w:tcPr>
          <w:p w14:paraId="479D780B">
            <w:pPr>
              <w:spacing w:line="400" w:lineRule="exact"/>
              <w:rPr>
                <w:rFonts w:hint="eastAsia" w:ascii="新宋体" w:hAnsi="新宋体" w:eastAsia="新宋体" w:cs="新宋体"/>
                <w:color w:val="auto"/>
                <w:sz w:val="22"/>
                <w:szCs w:val="22"/>
                <w:highlight w:val="none"/>
              </w:rPr>
            </w:pPr>
          </w:p>
        </w:tc>
        <w:tc>
          <w:tcPr>
            <w:tcW w:w="1404" w:type="dxa"/>
          </w:tcPr>
          <w:p w14:paraId="3F558FC9">
            <w:pPr>
              <w:spacing w:line="400" w:lineRule="exact"/>
              <w:rPr>
                <w:rFonts w:hint="eastAsia" w:ascii="新宋体" w:hAnsi="新宋体" w:eastAsia="新宋体" w:cs="新宋体"/>
                <w:color w:val="auto"/>
                <w:sz w:val="22"/>
                <w:szCs w:val="22"/>
                <w:highlight w:val="none"/>
              </w:rPr>
            </w:pPr>
          </w:p>
        </w:tc>
        <w:tc>
          <w:tcPr>
            <w:tcW w:w="796" w:type="dxa"/>
          </w:tcPr>
          <w:p w14:paraId="18218FA0">
            <w:pPr>
              <w:spacing w:line="400" w:lineRule="exact"/>
              <w:rPr>
                <w:rFonts w:hint="eastAsia" w:ascii="新宋体" w:hAnsi="新宋体" w:eastAsia="新宋体" w:cs="新宋体"/>
                <w:color w:val="auto"/>
                <w:sz w:val="22"/>
                <w:szCs w:val="22"/>
                <w:highlight w:val="none"/>
              </w:rPr>
            </w:pPr>
          </w:p>
        </w:tc>
        <w:tc>
          <w:tcPr>
            <w:tcW w:w="3704" w:type="dxa"/>
          </w:tcPr>
          <w:p w14:paraId="13D1854F">
            <w:pPr>
              <w:spacing w:line="400" w:lineRule="exact"/>
              <w:rPr>
                <w:rFonts w:hint="eastAsia" w:ascii="新宋体" w:hAnsi="新宋体" w:eastAsia="新宋体" w:cs="新宋体"/>
                <w:color w:val="auto"/>
                <w:sz w:val="22"/>
                <w:szCs w:val="22"/>
                <w:highlight w:val="none"/>
              </w:rPr>
            </w:pPr>
          </w:p>
        </w:tc>
        <w:tc>
          <w:tcPr>
            <w:tcW w:w="1568" w:type="dxa"/>
          </w:tcPr>
          <w:p w14:paraId="646488A2">
            <w:pPr>
              <w:spacing w:line="400" w:lineRule="exact"/>
              <w:rPr>
                <w:rFonts w:hint="eastAsia" w:ascii="新宋体" w:hAnsi="新宋体" w:eastAsia="新宋体" w:cs="新宋体"/>
                <w:color w:val="auto"/>
                <w:sz w:val="22"/>
                <w:szCs w:val="22"/>
                <w:highlight w:val="none"/>
              </w:rPr>
            </w:pPr>
          </w:p>
        </w:tc>
      </w:tr>
      <w:tr w14:paraId="23DF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0C150A">
            <w:pPr>
              <w:spacing w:line="400" w:lineRule="exact"/>
              <w:jc w:val="center"/>
              <w:rPr>
                <w:rFonts w:hint="eastAsia" w:ascii="新宋体" w:hAnsi="新宋体" w:eastAsia="新宋体" w:cs="新宋体"/>
                <w:color w:val="auto"/>
                <w:sz w:val="22"/>
                <w:szCs w:val="22"/>
                <w:highlight w:val="none"/>
              </w:rPr>
            </w:pPr>
          </w:p>
        </w:tc>
        <w:tc>
          <w:tcPr>
            <w:tcW w:w="1240" w:type="dxa"/>
          </w:tcPr>
          <w:p w14:paraId="5FF47BC4">
            <w:pPr>
              <w:spacing w:line="400" w:lineRule="exact"/>
              <w:rPr>
                <w:rFonts w:hint="eastAsia" w:ascii="新宋体" w:hAnsi="新宋体" w:eastAsia="新宋体" w:cs="新宋体"/>
                <w:color w:val="auto"/>
                <w:sz w:val="22"/>
                <w:szCs w:val="22"/>
                <w:highlight w:val="none"/>
              </w:rPr>
            </w:pPr>
          </w:p>
        </w:tc>
        <w:tc>
          <w:tcPr>
            <w:tcW w:w="1404" w:type="dxa"/>
          </w:tcPr>
          <w:p w14:paraId="24A45C48">
            <w:pPr>
              <w:spacing w:line="400" w:lineRule="exact"/>
              <w:rPr>
                <w:rFonts w:hint="eastAsia" w:ascii="新宋体" w:hAnsi="新宋体" w:eastAsia="新宋体" w:cs="新宋体"/>
                <w:color w:val="auto"/>
                <w:sz w:val="22"/>
                <w:szCs w:val="22"/>
                <w:highlight w:val="none"/>
              </w:rPr>
            </w:pPr>
          </w:p>
        </w:tc>
        <w:tc>
          <w:tcPr>
            <w:tcW w:w="796" w:type="dxa"/>
          </w:tcPr>
          <w:p w14:paraId="72AE8078">
            <w:pPr>
              <w:spacing w:line="400" w:lineRule="exact"/>
              <w:rPr>
                <w:rFonts w:hint="eastAsia" w:ascii="新宋体" w:hAnsi="新宋体" w:eastAsia="新宋体" w:cs="新宋体"/>
                <w:color w:val="auto"/>
                <w:sz w:val="22"/>
                <w:szCs w:val="22"/>
                <w:highlight w:val="none"/>
              </w:rPr>
            </w:pPr>
          </w:p>
        </w:tc>
        <w:tc>
          <w:tcPr>
            <w:tcW w:w="3704" w:type="dxa"/>
          </w:tcPr>
          <w:p w14:paraId="106CA9AC">
            <w:pPr>
              <w:spacing w:line="400" w:lineRule="exact"/>
              <w:rPr>
                <w:rFonts w:hint="eastAsia" w:ascii="新宋体" w:hAnsi="新宋体" w:eastAsia="新宋体" w:cs="新宋体"/>
                <w:color w:val="auto"/>
                <w:sz w:val="22"/>
                <w:szCs w:val="22"/>
                <w:highlight w:val="none"/>
              </w:rPr>
            </w:pPr>
          </w:p>
        </w:tc>
        <w:tc>
          <w:tcPr>
            <w:tcW w:w="1568" w:type="dxa"/>
          </w:tcPr>
          <w:p w14:paraId="08A4732B">
            <w:pPr>
              <w:spacing w:line="400" w:lineRule="exact"/>
              <w:rPr>
                <w:rFonts w:hint="eastAsia" w:ascii="新宋体" w:hAnsi="新宋体" w:eastAsia="新宋体" w:cs="新宋体"/>
                <w:color w:val="auto"/>
                <w:sz w:val="22"/>
                <w:szCs w:val="22"/>
                <w:highlight w:val="none"/>
              </w:rPr>
            </w:pPr>
          </w:p>
        </w:tc>
      </w:tr>
      <w:tr w14:paraId="189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CE98E4F">
            <w:pPr>
              <w:spacing w:line="400" w:lineRule="exact"/>
              <w:jc w:val="center"/>
              <w:rPr>
                <w:rFonts w:hint="eastAsia" w:ascii="新宋体" w:hAnsi="新宋体" w:eastAsia="新宋体" w:cs="新宋体"/>
                <w:color w:val="auto"/>
                <w:sz w:val="22"/>
                <w:szCs w:val="22"/>
                <w:highlight w:val="none"/>
              </w:rPr>
            </w:pPr>
          </w:p>
        </w:tc>
        <w:tc>
          <w:tcPr>
            <w:tcW w:w="1240" w:type="dxa"/>
          </w:tcPr>
          <w:p w14:paraId="37E62214">
            <w:pPr>
              <w:spacing w:line="400" w:lineRule="exact"/>
              <w:rPr>
                <w:rFonts w:hint="eastAsia" w:ascii="新宋体" w:hAnsi="新宋体" w:eastAsia="新宋体" w:cs="新宋体"/>
                <w:color w:val="auto"/>
                <w:sz w:val="22"/>
                <w:szCs w:val="22"/>
                <w:highlight w:val="none"/>
              </w:rPr>
            </w:pPr>
          </w:p>
        </w:tc>
        <w:tc>
          <w:tcPr>
            <w:tcW w:w="1404" w:type="dxa"/>
          </w:tcPr>
          <w:p w14:paraId="49CB23D1">
            <w:pPr>
              <w:spacing w:line="400" w:lineRule="exact"/>
              <w:rPr>
                <w:rFonts w:hint="eastAsia" w:ascii="新宋体" w:hAnsi="新宋体" w:eastAsia="新宋体" w:cs="新宋体"/>
                <w:color w:val="auto"/>
                <w:sz w:val="22"/>
                <w:szCs w:val="22"/>
                <w:highlight w:val="none"/>
              </w:rPr>
            </w:pPr>
          </w:p>
        </w:tc>
        <w:tc>
          <w:tcPr>
            <w:tcW w:w="796" w:type="dxa"/>
          </w:tcPr>
          <w:p w14:paraId="415EFCA7">
            <w:pPr>
              <w:spacing w:line="400" w:lineRule="exact"/>
              <w:rPr>
                <w:rFonts w:hint="eastAsia" w:ascii="新宋体" w:hAnsi="新宋体" w:eastAsia="新宋体" w:cs="新宋体"/>
                <w:color w:val="auto"/>
                <w:sz w:val="22"/>
                <w:szCs w:val="22"/>
                <w:highlight w:val="none"/>
              </w:rPr>
            </w:pPr>
          </w:p>
        </w:tc>
        <w:tc>
          <w:tcPr>
            <w:tcW w:w="3704" w:type="dxa"/>
          </w:tcPr>
          <w:p w14:paraId="52FE65A9">
            <w:pPr>
              <w:spacing w:line="400" w:lineRule="exact"/>
              <w:rPr>
                <w:rFonts w:hint="eastAsia" w:ascii="新宋体" w:hAnsi="新宋体" w:eastAsia="新宋体" w:cs="新宋体"/>
                <w:color w:val="auto"/>
                <w:sz w:val="22"/>
                <w:szCs w:val="22"/>
                <w:highlight w:val="none"/>
              </w:rPr>
            </w:pPr>
          </w:p>
        </w:tc>
        <w:tc>
          <w:tcPr>
            <w:tcW w:w="1568" w:type="dxa"/>
          </w:tcPr>
          <w:p w14:paraId="1BD609A4">
            <w:pPr>
              <w:spacing w:line="400" w:lineRule="exact"/>
              <w:rPr>
                <w:rFonts w:hint="eastAsia" w:ascii="新宋体" w:hAnsi="新宋体" w:eastAsia="新宋体" w:cs="新宋体"/>
                <w:color w:val="auto"/>
                <w:sz w:val="22"/>
                <w:szCs w:val="22"/>
                <w:highlight w:val="none"/>
              </w:rPr>
            </w:pPr>
          </w:p>
        </w:tc>
      </w:tr>
      <w:tr w14:paraId="30BD3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3C97735">
            <w:pPr>
              <w:spacing w:line="400" w:lineRule="exact"/>
              <w:jc w:val="center"/>
              <w:rPr>
                <w:rFonts w:hint="eastAsia" w:ascii="新宋体" w:hAnsi="新宋体" w:eastAsia="新宋体" w:cs="新宋体"/>
                <w:color w:val="auto"/>
                <w:sz w:val="22"/>
                <w:szCs w:val="22"/>
                <w:highlight w:val="none"/>
              </w:rPr>
            </w:pPr>
          </w:p>
        </w:tc>
        <w:tc>
          <w:tcPr>
            <w:tcW w:w="1240" w:type="dxa"/>
          </w:tcPr>
          <w:p w14:paraId="3EFD8829">
            <w:pPr>
              <w:spacing w:line="400" w:lineRule="exact"/>
              <w:rPr>
                <w:rFonts w:hint="eastAsia" w:ascii="新宋体" w:hAnsi="新宋体" w:eastAsia="新宋体" w:cs="新宋体"/>
                <w:color w:val="auto"/>
                <w:sz w:val="22"/>
                <w:szCs w:val="22"/>
                <w:highlight w:val="none"/>
              </w:rPr>
            </w:pPr>
          </w:p>
        </w:tc>
        <w:tc>
          <w:tcPr>
            <w:tcW w:w="1404" w:type="dxa"/>
          </w:tcPr>
          <w:p w14:paraId="6210214C">
            <w:pPr>
              <w:spacing w:line="400" w:lineRule="exact"/>
              <w:rPr>
                <w:rFonts w:hint="eastAsia" w:ascii="新宋体" w:hAnsi="新宋体" w:eastAsia="新宋体" w:cs="新宋体"/>
                <w:color w:val="auto"/>
                <w:sz w:val="22"/>
                <w:szCs w:val="22"/>
                <w:highlight w:val="none"/>
              </w:rPr>
            </w:pPr>
          </w:p>
        </w:tc>
        <w:tc>
          <w:tcPr>
            <w:tcW w:w="796" w:type="dxa"/>
          </w:tcPr>
          <w:p w14:paraId="01FB9269">
            <w:pPr>
              <w:spacing w:line="400" w:lineRule="exact"/>
              <w:rPr>
                <w:rFonts w:hint="eastAsia" w:ascii="新宋体" w:hAnsi="新宋体" w:eastAsia="新宋体" w:cs="新宋体"/>
                <w:color w:val="auto"/>
                <w:sz w:val="22"/>
                <w:szCs w:val="22"/>
                <w:highlight w:val="none"/>
              </w:rPr>
            </w:pPr>
          </w:p>
        </w:tc>
        <w:tc>
          <w:tcPr>
            <w:tcW w:w="3704" w:type="dxa"/>
          </w:tcPr>
          <w:p w14:paraId="4082DB79">
            <w:pPr>
              <w:spacing w:line="400" w:lineRule="exact"/>
              <w:rPr>
                <w:rFonts w:hint="eastAsia" w:ascii="新宋体" w:hAnsi="新宋体" w:eastAsia="新宋体" w:cs="新宋体"/>
                <w:color w:val="auto"/>
                <w:sz w:val="22"/>
                <w:szCs w:val="22"/>
                <w:highlight w:val="none"/>
              </w:rPr>
            </w:pPr>
          </w:p>
        </w:tc>
        <w:tc>
          <w:tcPr>
            <w:tcW w:w="1568" w:type="dxa"/>
          </w:tcPr>
          <w:p w14:paraId="347F464E">
            <w:pPr>
              <w:spacing w:line="400" w:lineRule="exact"/>
              <w:rPr>
                <w:rFonts w:hint="eastAsia" w:ascii="新宋体" w:hAnsi="新宋体" w:eastAsia="新宋体" w:cs="新宋体"/>
                <w:color w:val="auto"/>
                <w:sz w:val="22"/>
                <w:szCs w:val="22"/>
                <w:highlight w:val="none"/>
              </w:rPr>
            </w:pPr>
          </w:p>
        </w:tc>
      </w:tr>
      <w:tr w14:paraId="70AC4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4F9B166">
            <w:pPr>
              <w:spacing w:line="400" w:lineRule="exact"/>
              <w:jc w:val="center"/>
              <w:rPr>
                <w:rFonts w:hint="eastAsia" w:ascii="新宋体" w:hAnsi="新宋体" w:eastAsia="新宋体" w:cs="新宋体"/>
                <w:color w:val="auto"/>
                <w:sz w:val="22"/>
                <w:szCs w:val="22"/>
                <w:highlight w:val="none"/>
              </w:rPr>
            </w:pPr>
          </w:p>
        </w:tc>
        <w:tc>
          <w:tcPr>
            <w:tcW w:w="1240" w:type="dxa"/>
          </w:tcPr>
          <w:p w14:paraId="172EB281">
            <w:pPr>
              <w:spacing w:line="400" w:lineRule="exact"/>
              <w:rPr>
                <w:rFonts w:hint="eastAsia" w:ascii="新宋体" w:hAnsi="新宋体" w:eastAsia="新宋体" w:cs="新宋体"/>
                <w:color w:val="auto"/>
                <w:sz w:val="22"/>
                <w:szCs w:val="22"/>
                <w:highlight w:val="none"/>
              </w:rPr>
            </w:pPr>
          </w:p>
        </w:tc>
        <w:tc>
          <w:tcPr>
            <w:tcW w:w="1404" w:type="dxa"/>
          </w:tcPr>
          <w:p w14:paraId="402657DD">
            <w:pPr>
              <w:spacing w:line="400" w:lineRule="exact"/>
              <w:rPr>
                <w:rFonts w:hint="eastAsia" w:ascii="新宋体" w:hAnsi="新宋体" w:eastAsia="新宋体" w:cs="新宋体"/>
                <w:color w:val="auto"/>
                <w:sz w:val="22"/>
                <w:szCs w:val="22"/>
                <w:highlight w:val="none"/>
              </w:rPr>
            </w:pPr>
          </w:p>
        </w:tc>
        <w:tc>
          <w:tcPr>
            <w:tcW w:w="796" w:type="dxa"/>
          </w:tcPr>
          <w:p w14:paraId="1323638A">
            <w:pPr>
              <w:spacing w:line="400" w:lineRule="exact"/>
              <w:rPr>
                <w:rFonts w:hint="eastAsia" w:ascii="新宋体" w:hAnsi="新宋体" w:eastAsia="新宋体" w:cs="新宋体"/>
                <w:color w:val="auto"/>
                <w:sz w:val="22"/>
                <w:szCs w:val="22"/>
                <w:highlight w:val="none"/>
              </w:rPr>
            </w:pPr>
          </w:p>
        </w:tc>
        <w:tc>
          <w:tcPr>
            <w:tcW w:w="3704" w:type="dxa"/>
          </w:tcPr>
          <w:p w14:paraId="37B6C919">
            <w:pPr>
              <w:spacing w:line="400" w:lineRule="exact"/>
              <w:rPr>
                <w:rFonts w:hint="eastAsia" w:ascii="新宋体" w:hAnsi="新宋体" w:eastAsia="新宋体" w:cs="新宋体"/>
                <w:color w:val="auto"/>
                <w:sz w:val="22"/>
                <w:szCs w:val="22"/>
                <w:highlight w:val="none"/>
              </w:rPr>
            </w:pPr>
          </w:p>
        </w:tc>
        <w:tc>
          <w:tcPr>
            <w:tcW w:w="1568" w:type="dxa"/>
          </w:tcPr>
          <w:p w14:paraId="5419D894">
            <w:pPr>
              <w:spacing w:line="400" w:lineRule="exact"/>
              <w:rPr>
                <w:rFonts w:hint="eastAsia" w:ascii="新宋体" w:hAnsi="新宋体" w:eastAsia="新宋体" w:cs="新宋体"/>
                <w:color w:val="auto"/>
                <w:sz w:val="22"/>
                <w:szCs w:val="22"/>
                <w:highlight w:val="none"/>
              </w:rPr>
            </w:pPr>
          </w:p>
        </w:tc>
      </w:tr>
      <w:tr w14:paraId="567C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B1ECC9">
            <w:pPr>
              <w:spacing w:line="400" w:lineRule="exact"/>
              <w:jc w:val="center"/>
              <w:rPr>
                <w:rFonts w:hint="eastAsia" w:ascii="新宋体" w:hAnsi="新宋体" w:eastAsia="新宋体" w:cs="新宋体"/>
                <w:color w:val="auto"/>
                <w:sz w:val="22"/>
                <w:szCs w:val="22"/>
                <w:highlight w:val="none"/>
              </w:rPr>
            </w:pPr>
          </w:p>
        </w:tc>
        <w:tc>
          <w:tcPr>
            <w:tcW w:w="1240" w:type="dxa"/>
          </w:tcPr>
          <w:p w14:paraId="2E77474D">
            <w:pPr>
              <w:spacing w:line="400" w:lineRule="exact"/>
              <w:rPr>
                <w:rFonts w:hint="eastAsia" w:ascii="新宋体" w:hAnsi="新宋体" w:eastAsia="新宋体" w:cs="新宋体"/>
                <w:color w:val="auto"/>
                <w:sz w:val="22"/>
                <w:szCs w:val="22"/>
                <w:highlight w:val="none"/>
              </w:rPr>
            </w:pPr>
          </w:p>
        </w:tc>
        <w:tc>
          <w:tcPr>
            <w:tcW w:w="1404" w:type="dxa"/>
          </w:tcPr>
          <w:p w14:paraId="4359751B">
            <w:pPr>
              <w:spacing w:line="400" w:lineRule="exact"/>
              <w:rPr>
                <w:rFonts w:hint="eastAsia" w:ascii="新宋体" w:hAnsi="新宋体" w:eastAsia="新宋体" w:cs="新宋体"/>
                <w:color w:val="auto"/>
                <w:sz w:val="22"/>
                <w:szCs w:val="22"/>
                <w:highlight w:val="none"/>
              </w:rPr>
            </w:pPr>
          </w:p>
        </w:tc>
        <w:tc>
          <w:tcPr>
            <w:tcW w:w="796" w:type="dxa"/>
          </w:tcPr>
          <w:p w14:paraId="73E0831C">
            <w:pPr>
              <w:spacing w:line="400" w:lineRule="exact"/>
              <w:rPr>
                <w:rFonts w:hint="eastAsia" w:ascii="新宋体" w:hAnsi="新宋体" w:eastAsia="新宋体" w:cs="新宋体"/>
                <w:color w:val="auto"/>
                <w:sz w:val="22"/>
                <w:szCs w:val="22"/>
                <w:highlight w:val="none"/>
              </w:rPr>
            </w:pPr>
          </w:p>
        </w:tc>
        <w:tc>
          <w:tcPr>
            <w:tcW w:w="3704" w:type="dxa"/>
          </w:tcPr>
          <w:p w14:paraId="040BDB56">
            <w:pPr>
              <w:spacing w:line="400" w:lineRule="exact"/>
              <w:rPr>
                <w:rFonts w:hint="eastAsia" w:ascii="新宋体" w:hAnsi="新宋体" w:eastAsia="新宋体" w:cs="新宋体"/>
                <w:color w:val="auto"/>
                <w:sz w:val="22"/>
                <w:szCs w:val="22"/>
                <w:highlight w:val="none"/>
              </w:rPr>
            </w:pPr>
          </w:p>
        </w:tc>
        <w:tc>
          <w:tcPr>
            <w:tcW w:w="1568" w:type="dxa"/>
          </w:tcPr>
          <w:p w14:paraId="6F2797CD">
            <w:pPr>
              <w:spacing w:line="400" w:lineRule="exact"/>
              <w:rPr>
                <w:rFonts w:hint="eastAsia" w:ascii="新宋体" w:hAnsi="新宋体" w:eastAsia="新宋体" w:cs="新宋体"/>
                <w:color w:val="auto"/>
                <w:sz w:val="22"/>
                <w:szCs w:val="22"/>
                <w:highlight w:val="none"/>
              </w:rPr>
            </w:pPr>
          </w:p>
        </w:tc>
      </w:tr>
    </w:tbl>
    <w:p w14:paraId="1165FD76">
      <w:pPr>
        <w:tabs>
          <w:tab w:val="left" w:pos="360"/>
        </w:tabs>
        <w:spacing w:line="460" w:lineRule="exact"/>
        <w:ind w:firstLine="552" w:firstLineChars="2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6BF32FF3">
      <w:pPr>
        <w:tabs>
          <w:tab w:val="left" w:pos="360"/>
        </w:tabs>
        <w:spacing w:line="460" w:lineRule="exact"/>
        <w:ind w:firstLine="1436" w:firstLineChars="6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65CB951F">
      <w:pPr>
        <w:spacing w:line="400" w:lineRule="exact"/>
        <w:ind w:firstLine="4620" w:firstLineChars="2100"/>
        <w:rPr>
          <w:rFonts w:hint="eastAsia" w:ascii="新宋体" w:hAnsi="新宋体" w:eastAsia="新宋体" w:cs="新宋体"/>
          <w:color w:val="auto"/>
          <w:sz w:val="22"/>
          <w:szCs w:val="22"/>
          <w:highlight w:val="none"/>
        </w:rPr>
      </w:pPr>
    </w:p>
    <w:p w14:paraId="7F87FA43">
      <w:pPr>
        <w:spacing w:line="460" w:lineRule="exact"/>
        <w:ind w:firstLine="5280" w:firstLineChars="2400"/>
        <w:rPr>
          <w:rFonts w:hint="eastAsia" w:ascii="新宋体" w:hAnsi="新宋体" w:eastAsia="新宋体" w:cs="新宋体"/>
          <w:color w:val="auto"/>
          <w:sz w:val="22"/>
          <w:szCs w:val="22"/>
          <w:highlight w:val="none"/>
        </w:rPr>
      </w:pPr>
      <w:bookmarkStart w:id="29" w:name="OLE_LINK2"/>
      <w:r>
        <w:rPr>
          <w:rFonts w:hint="eastAsia" w:ascii="新宋体" w:hAnsi="新宋体" w:eastAsia="新宋体" w:cs="新宋体"/>
          <w:color w:val="auto"/>
          <w:sz w:val="22"/>
          <w:szCs w:val="22"/>
          <w:highlight w:val="none"/>
        </w:rPr>
        <w:t>投标人全称（盖章）：</w:t>
      </w:r>
    </w:p>
    <w:p w14:paraId="74EBEA9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884BAA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bookmarkEnd w:id="29"/>
    </w:p>
    <w:p w14:paraId="34A12FFA">
      <w:pPr>
        <w:pStyle w:val="350"/>
        <w:rPr>
          <w:rFonts w:hint="eastAsia" w:ascii="新宋体" w:hAnsi="新宋体" w:eastAsia="新宋体" w:cs="新宋体"/>
          <w:color w:val="auto"/>
          <w:sz w:val="22"/>
          <w:szCs w:val="22"/>
          <w:highlight w:val="none"/>
        </w:rPr>
      </w:pPr>
    </w:p>
    <w:p w14:paraId="0D6A3F9E">
      <w:pPr>
        <w:spacing w:line="460" w:lineRule="exact"/>
        <w:rPr>
          <w:rFonts w:hint="eastAsia" w:ascii="新宋体" w:hAnsi="新宋体" w:eastAsia="新宋体" w:cs="新宋体"/>
          <w:bCs/>
          <w:color w:val="auto"/>
          <w:sz w:val="22"/>
          <w:szCs w:val="22"/>
          <w:highlight w:val="none"/>
        </w:rPr>
      </w:pPr>
    </w:p>
    <w:p w14:paraId="5497C06B">
      <w:pPr>
        <w:spacing w:line="460" w:lineRule="exact"/>
        <w:rPr>
          <w:rFonts w:hint="eastAsia" w:ascii="新宋体" w:hAnsi="新宋体" w:eastAsia="新宋体" w:cs="新宋体"/>
          <w:b/>
          <w:color w:val="auto"/>
          <w:kern w:val="0"/>
          <w:sz w:val="22"/>
          <w:szCs w:val="21"/>
          <w:highlight w:val="none"/>
        </w:rPr>
      </w:pPr>
    </w:p>
    <w:p w14:paraId="633D6002">
      <w:pPr>
        <w:rPr>
          <w:rFonts w:hint="eastAsia" w:ascii="新宋体" w:hAnsi="新宋体" w:eastAsia="新宋体" w:cs="新宋体"/>
          <w:color w:val="auto"/>
          <w:highlight w:val="none"/>
        </w:rPr>
      </w:pPr>
    </w:p>
    <w:p w14:paraId="6EFD28D3">
      <w:pPr>
        <w:rPr>
          <w:rFonts w:hint="eastAsia" w:ascii="新宋体" w:hAnsi="新宋体" w:eastAsia="新宋体" w:cs="新宋体"/>
          <w:color w:val="auto"/>
          <w:highlight w:val="none"/>
        </w:rPr>
      </w:pPr>
    </w:p>
    <w:p w14:paraId="47E93861">
      <w:pPr>
        <w:pStyle w:val="9"/>
        <w:ind w:firstLine="442"/>
        <w:rPr>
          <w:rFonts w:hint="eastAsia" w:ascii="新宋体" w:hAnsi="新宋体" w:eastAsia="新宋体" w:cs="新宋体"/>
          <w:b/>
          <w:color w:val="auto"/>
          <w:sz w:val="22"/>
          <w:szCs w:val="21"/>
          <w:highlight w:val="none"/>
        </w:rPr>
      </w:pPr>
    </w:p>
    <w:p w14:paraId="617E4131">
      <w:pPr>
        <w:rPr>
          <w:rFonts w:hint="eastAsia" w:ascii="新宋体" w:hAnsi="新宋体" w:eastAsia="新宋体" w:cs="新宋体"/>
          <w:b/>
          <w:color w:val="auto"/>
          <w:kern w:val="0"/>
          <w:sz w:val="22"/>
          <w:szCs w:val="21"/>
          <w:highlight w:val="none"/>
        </w:rPr>
      </w:pPr>
    </w:p>
    <w:p w14:paraId="387474E0">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8</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投标配套设备</w:t>
      </w:r>
    </w:p>
    <w:p w14:paraId="7A94417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26A9B33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769F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6E94FC6A">
            <w:pPr>
              <w:pStyle w:val="312"/>
              <w:spacing w:after="0" w:line="460" w:lineRule="exact"/>
              <w:rPr>
                <w:rFonts w:hint="eastAsia" w:ascii="新宋体" w:hAnsi="新宋体" w:eastAsia="新宋体" w:cs="新宋体"/>
                <w:color w:val="auto"/>
                <w:highlight w:val="none"/>
              </w:rPr>
            </w:pPr>
          </w:p>
        </w:tc>
      </w:tr>
    </w:tbl>
    <w:p w14:paraId="06352810">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5D4F34D">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299D2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68F2C09">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1CD789B0">
      <w:pPr>
        <w:bidi w:val="0"/>
        <w:rPr>
          <w:rFonts w:hint="eastAsia" w:ascii="新宋体" w:hAnsi="新宋体" w:eastAsia="新宋体" w:cs="新宋体"/>
          <w:color w:val="auto"/>
          <w:highlight w:val="none"/>
        </w:rPr>
      </w:pPr>
    </w:p>
    <w:p w14:paraId="622E93F3">
      <w:pPr>
        <w:rPr>
          <w:rFonts w:hint="eastAsia" w:ascii="新宋体" w:hAnsi="新宋体" w:eastAsia="新宋体" w:cs="新宋体"/>
          <w:color w:val="auto"/>
          <w:highlight w:val="none"/>
        </w:rPr>
      </w:pPr>
    </w:p>
    <w:p w14:paraId="25511CCE">
      <w:pPr>
        <w:rPr>
          <w:rFonts w:hint="eastAsia" w:ascii="新宋体" w:hAnsi="新宋体" w:eastAsia="新宋体" w:cs="新宋体"/>
          <w:color w:val="auto"/>
          <w:highlight w:val="none"/>
        </w:rPr>
      </w:pPr>
    </w:p>
    <w:p w14:paraId="640C5BE8">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8"/>
          <w:szCs w:val="28"/>
          <w:highlight w:val="none"/>
          <w:lang w:val="en-US" w:eastAsia="zh-CN"/>
        </w:rPr>
        <w:t>9</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投标设备技术指标</w:t>
      </w:r>
    </w:p>
    <w:p w14:paraId="1D654BD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166C6C1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A680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8229960">
            <w:pPr>
              <w:pStyle w:val="312"/>
              <w:spacing w:after="0" w:line="460" w:lineRule="exact"/>
              <w:rPr>
                <w:rFonts w:hint="eastAsia" w:ascii="新宋体" w:hAnsi="新宋体" w:eastAsia="新宋体" w:cs="新宋体"/>
                <w:color w:val="auto"/>
                <w:highlight w:val="none"/>
              </w:rPr>
            </w:pPr>
          </w:p>
        </w:tc>
      </w:tr>
    </w:tbl>
    <w:p w14:paraId="08E67776">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AFC7EC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ED8929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0E0D31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B0F0B36">
      <w:pPr>
        <w:rPr>
          <w:rFonts w:hint="eastAsia" w:ascii="新宋体" w:hAnsi="新宋体" w:eastAsia="新宋体" w:cs="新宋体"/>
          <w:color w:val="auto"/>
          <w:highlight w:val="none"/>
        </w:rPr>
      </w:pPr>
    </w:p>
    <w:p w14:paraId="2349B4EC">
      <w:pPr>
        <w:pStyle w:val="4"/>
        <w:rPr>
          <w:rFonts w:hint="eastAsia" w:ascii="新宋体" w:hAnsi="新宋体" w:eastAsia="新宋体" w:cs="新宋体"/>
          <w:color w:val="auto"/>
          <w:highlight w:val="none"/>
          <w:lang w:val="zh-CN"/>
        </w:rPr>
        <w:sectPr>
          <w:footerReference r:id="rId11" w:type="default"/>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3ED6F538">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10</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投标机型的档次</w:t>
      </w:r>
    </w:p>
    <w:p w14:paraId="3495EBC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6F0DD70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D749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A920D5C">
            <w:pPr>
              <w:pStyle w:val="312"/>
              <w:spacing w:after="0" w:line="460" w:lineRule="exact"/>
              <w:rPr>
                <w:rFonts w:hint="eastAsia" w:ascii="新宋体" w:hAnsi="新宋体" w:eastAsia="新宋体" w:cs="新宋体"/>
                <w:color w:val="auto"/>
                <w:highlight w:val="none"/>
              </w:rPr>
            </w:pPr>
          </w:p>
        </w:tc>
      </w:tr>
    </w:tbl>
    <w:p w14:paraId="0B01DD19">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B3DFEB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41994F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DFA63FD">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46F3151">
      <w:pPr>
        <w:rPr>
          <w:rFonts w:hint="eastAsia" w:ascii="新宋体" w:hAnsi="新宋体" w:eastAsia="新宋体" w:cs="新宋体"/>
          <w:color w:val="auto"/>
          <w:highlight w:val="none"/>
        </w:rPr>
      </w:pPr>
    </w:p>
    <w:p w14:paraId="29E83CDA">
      <w:pPr>
        <w:rPr>
          <w:rFonts w:hint="eastAsia" w:ascii="新宋体" w:hAnsi="新宋体" w:eastAsia="新宋体" w:cs="新宋体"/>
          <w:color w:val="auto"/>
          <w:highlight w:val="none"/>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1046E374">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、运行成本</w:t>
      </w:r>
    </w:p>
    <w:p w14:paraId="236DF76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2AB7F06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kern w:val="2"/>
          <w:sz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C2CC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618ACAE">
            <w:pPr>
              <w:pStyle w:val="312"/>
              <w:spacing w:after="0" w:line="460" w:lineRule="exact"/>
              <w:rPr>
                <w:rFonts w:hint="eastAsia" w:ascii="新宋体" w:hAnsi="新宋体" w:eastAsia="新宋体" w:cs="新宋体"/>
                <w:color w:val="auto"/>
                <w:highlight w:val="none"/>
              </w:rPr>
            </w:pPr>
          </w:p>
        </w:tc>
      </w:tr>
    </w:tbl>
    <w:p w14:paraId="467BAB92">
      <w:pPr>
        <w:rPr>
          <w:rFonts w:hint="eastAsia" w:ascii="新宋体" w:hAnsi="新宋体" w:eastAsia="新宋体" w:cs="新宋体"/>
          <w:b/>
          <w:color w:val="auto"/>
          <w:sz w:val="22"/>
          <w:highlight w:val="none"/>
        </w:rPr>
      </w:pPr>
    </w:p>
    <w:p w14:paraId="7096E9B2">
      <w:pPr>
        <w:rPr>
          <w:rFonts w:hint="eastAsia" w:ascii="新宋体" w:hAnsi="新宋体" w:eastAsia="新宋体" w:cs="新宋体"/>
          <w:b/>
          <w:color w:val="auto"/>
          <w:sz w:val="22"/>
          <w:highlight w:val="none"/>
        </w:rPr>
      </w:pPr>
    </w:p>
    <w:p w14:paraId="4AA81FE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E97C0E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536E04F">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3779241B">
      <w:pPr>
        <w:rPr>
          <w:rFonts w:hint="eastAsia" w:ascii="新宋体" w:hAnsi="新宋体" w:eastAsia="新宋体" w:cs="新宋体"/>
          <w:color w:val="auto"/>
          <w:highlight w:val="none"/>
        </w:rPr>
      </w:pPr>
    </w:p>
    <w:p w14:paraId="01841964">
      <w:pPr>
        <w:pStyle w:val="9"/>
        <w:ind w:firstLine="400"/>
        <w:rPr>
          <w:rFonts w:hint="eastAsia" w:ascii="新宋体" w:hAnsi="新宋体" w:eastAsia="新宋体" w:cs="新宋体"/>
          <w:color w:val="auto"/>
          <w:highlight w:val="none"/>
        </w:rPr>
      </w:pPr>
    </w:p>
    <w:p w14:paraId="77397AFE">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、投标产品知名度、美誉度</w:t>
      </w:r>
    </w:p>
    <w:p w14:paraId="3577B42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11F32C7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3C97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AD99282">
            <w:pPr>
              <w:pStyle w:val="312"/>
              <w:spacing w:after="0" w:line="460" w:lineRule="exact"/>
              <w:rPr>
                <w:rFonts w:hint="eastAsia" w:ascii="新宋体" w:hAnsi="新宋体" w:eastAsia="新宋体" w:cs="新宋体"/>
                <w:color w:val="auto"/>
                <w:highlight w:val="none"/>
              </w:rPr>
            </w:pPr>
          </w:p>
        </w:tc>
      </w:tr>
    </w:tbl>
    <w:p w14:paraId="086C8B8B">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27D3AF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E7201C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39CB6D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F08A868">
      <w:pPr>
        <w:pStyle w:val="22"/>
        <w:rPr>
          <w:rFonts w:hint="eastAsia" w:ascii="新宋体" w:hAnsi="新宋体" w:eastAsia="新宋体" w:cs="新宋体"/>
          <w:color w:val="auto"/>
          <w:highlight w:val="none"/>
        </w:rPr>
      </w:pPr>
    </w:p>
    <w:p w14:paraId="779B7C34">
      <w:pPr>
        <w:pStyle w:val="4"/>
        <w:rPr>
          <w:rFonts w:hint="eastAsia" w:ascii="新宋体" w:hAnsi="新宋体" w:eastAsia="新宋体" w:cs="新宋体"/>
          <w:color w:val="auto"/>
          <w:highlight w:val="none"/>
          <w:lang w:val="zh-CN"/>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70BD6ADB">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市场占有率</w:t>
      </w:r>
    </w:p>
    <w:p w14:paraId="79F49E7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5CC9B79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705B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7D694E4">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454EDFF2">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47B3CA1C">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6C388D7">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3B9D2DB8">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335D94CF">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1D73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1627AB">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37DBCFF8">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3AF02CFA">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99F307C">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1F22422B">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7440AB28">
            <w:pPr>
              <w:spacing w:line="380" w:lineRule="exact"/>
              <w:ind w:left="442" w:hanging="442"/>
              <w:jc w:val="center"/>
              <w:rPr>
                <w:rFonts w:hint="eastAsia" w:ascii="新宋体" w:hAnsi="新宋体" w:eastAsia="新宋体" w:cs="新宋体"/>
                <w:b/>
                <w:bCs/>
                <w:color w:val="auto"/>
                <w:sz w:val="22"/>
                <w:szCs w:val="22"/>
                <w:highlight w:val="none"/>
              </w:rPr>
            </w:pPr>
          </w:p>
        </w:tc>
      </w:tr>
      <w:tr w14:paraId="07FD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6670FC2">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117C8CF7">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609B60E3">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36EC8E39">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3BA216A">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067BF081">
            <w:pPr>
              <w:spacing w:line="380" w:lineRule="exact"/>
              <w:ind w:left="442" w:hanging="442"/>
              <w:jc w:val="center"/>
              <w:rPr>
                <w:rFonts w:hint="eastAsia" w:ascii="新宋体" w:hAnsi="新宋体" w:eastAsia="新宋体" w:cs="新宋体"/>
                <w:b/>
                <w:bCs/>
                <w:color w:val="auto"/>
                <w:sz w:val="22"/>
                <w:szCs w:val="22"/>
                <w:highlight w:val="none"/>
              </w:rPr>
            </w:pPr>
          </w:p>
        </w:tc>
      </w:tr>
      <w:tr w14:paraId="66D60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73D01CCE">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2C95CA8A">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12A00E12">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5E3F8DBC">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2D104168">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213C709A">
            <w:pPr>
              <w:spacing w:line="380" w:lineRule="exact"/>
              <w:ind w:left="442" w:hanging="442"/>
              <w:jc w:val="center"/>
              <w:rPr>
                <w:rFonts w:hint="eastAsia" w:ascii="新宋体" w:hAnsi="新宋体" w:eastAsia="新宋体" w:cs="新宋体"/>
                <w:b/>
                <w:bCs/>
                <w:color w:val="auto"/>
                <w:sz w:val="22"/>
                <w:szCs w:val="22"/>
                <w:highlight w:val="none"/>
              </w:rPr>
            </w:pPr>
          </w:p>
        </w:tc>
      </w:tr>
      <w:tr w14:paraId="07D81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D5712F">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1033FBBC">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FA92C67">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AC50536">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D32B2E7">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746BA005">
            <w:pPr>
              <w:spacing w:line="380" w:lineRule="exact"/>
              <w:ind w:left="442" w:hanging="442"/>
              <w:jc w:val="center"/>
              <w:rPr>
                <w:rFonts w:hint="eastAsia" w:ascii="新宋体" w:hAnsi="新宋体" w:eastAsia="新宋体" w:cs="新宋体"/>
                <w:b/>
                <w:bCs/>
                <w:color w:val="auto"/>
                <w:sz w:val="22"/>
                <w:szCs w:val="22"/>
                <w:highlight w:val="none"/>
              </w:rPr>
            </w:pPr>
          </w:p>
        </w:tc>
      </w:tr>
      <w:tr w14:paraId="7E483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CC99056">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546F33E7">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59FECCB1">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0DA8B7BD">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851255A">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07EC9F29">
            <w:pPr>
              <w:spacing w:line="380" w:lineRule="exact"/>
              <w:ind w:left="442" w:hanging="442"/>
              <w:jc w:val="center"/>
              <w:rPr>
                <w:rFonts w:hint="eastAsia" w:ascii="新宋体" w:hAnsi="新宋体" w:eastAsia="新宋体" w:cs="新宋体"/>
                <w:b/>
                <w:bCs/>
                <w:color w:val="auto"/>
                <w:sz w:val="22"/>
                <w:szCs w:val="22"/>
                <w:highlight w:val="none"/>
              </w:rPr>
            </w:pPr>
          </w:p>
        </w:tc>
      </w:tr>
      <w:tr w14:paraId="7B6FB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B4B6F61">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07C06B2D">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6166E677">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56EA228C">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08F39139">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35A21161">
            <w:pPr>
              <w:spacing w:line="380" w:lineRule="exact"/>
              <w:ind w:left="442" w:hanging="442"/>
              <w:jc w:val="center"/>
              <w:rPr>
                <w:rFonts w:hint="eastAsia" w:ascii="新宋体" w:hAnsi="新宋体" w:eastAsia="新宋体" w:cs="新宋体"/>
                <w:b/>
                <w:bCs/>
                <w:color w:val="auto"/>
                <w:sz w:val="22"/>
                <w:szCs w:val="22"/>
                <w:highlight w:val="none"/>
              </w:rPr>
            </w:pPr>
          </w:p>
        </w:tc>
      </w:tr>
      <w:tr w14:paraId="08A8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636D05F">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21DB74CF">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0FCC3CA4">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82BC570">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056D7C83">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5A335B2E">
            <w:pPr>
              <w:spacing w:line="380" w:lineRule="exact"/>
              <w:ind w:left="442" w:hanging="442"/>
              <w:jc w:val="center"/>
              <w:rPr>
                <w:rFonts w:hint="eastAsia" w:ascii="新宋体" w:hAnsi="新宋体" w:eastAsia="新宋体" w:cs="新宋体"/>
                <w:b/>
                <w:bCs/>
                <w:color w:val="auto"/>
                <w:sz w:val="22"/>
                <w:szCs w:val="22"/>
                <w:highlight w:val="none"/>
              </w:rPr>
            </w:pPr>
          </w:p>
        </w:tc>
      </w:tr>
      <w:tr w14:paraId="7934B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C228201">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65C312CC">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1B845C75">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2E781746">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2048572">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1451D93B">
            <w:pPr>
              <w:spacing w:line="380" w:lineRule="exact"/>
              <w:ind w:left="442" w:hanging="442"/>
              <w:jc w:val="center"/>
              <w:rPr>
                <w:rFonts w:hint="eastAsia" w:ascii="新宋体" w:hAnsi="新宋体" w:eastAsia="新宋体" w:cs="新宋体"/>
                <w:b/>
                <w:bCs/>
                <w:color w:val="auto"/>
                <w:sz w:val="22"/>
                <w:szCs w:val="22"/>
                <w:highlight w:val="none"/>
              </w:rPr>
            </w:pPr>
          </w:p>
        </w:tc>
      </w:tr>
      <w:tr w14:paraId="59F2E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614F54C">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0A383620">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7EC8E31D">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4BD8BE0E">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ED52004">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7F738991">
            <w:pPr>
              <w:spacing w:line="380" w:lineRule="exact"/>
              <w:ind w:left="442" w:hanging="442"/>
              <w:jc w:val="center"/>
              <w:rPr>
                <w:rFonts w:hint="eastAsia" w:ascii="新宋体" w:hAnsi="新宋体" w:eastAsia="新宋体" w:cs="新宋体"/>
                <w:b/>
                <w:bCs/>
                <w:color w:val="auto"/>
                <w:sz w:val="22"/>
                <w:szCs w:val="22"/>
                <w:highlight w:val="none"/>
              </w:rPr>
            </w:pPr>
          </w:p>
        </w:tc>
      </w:tr>
      <w:tr w14:paraId="195A1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4018AEB">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752FA6C7">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3255447A">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5E6DAFEC">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291D7DE">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6C7EA8D5">
            <w:pPr>
              <w:spacing w:line="380" w:lineRule="exact"/>
              <w:ind w:left="442" w:hanging="442"/>
              <w:jc w:val="center"/>
              <w:rPr>
                <w:rFonts w:hint="eastAsia" w:ascii="新宋体" w:hAnsi="新宋体" w:eastAsia="新宋体" w:cs="新宋体"/>
                <w:b/>
                <w:bCs/>
                <w:color w:val="auto"/>
                <w:sz w:val="22"/>
                <w:szCs w:val="22"/>
                <w:highlight w:val="none"/>
              </w:rPr>
            </w:pPr>
          </w:p>
        </w:tc>
      </w:tr>
      <w:tr w14:paraId="42E4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86B4135">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034200A0">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135046E0">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4FB78960">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08FCA044">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03ED9509">
            <w:pPr>
              <w:spacing w:line="380" w:lineRule="exact"/>
              <w:ind w:left="442" w:hanging="442"/>
              <w:jc w:val="center"/>
              <w:rPr>
                <w:rFonts w:hint="eastAsia" w:ascii="新宋体" w:hAnsi="新宋体" w:eastAsia="新宋体" w:cs="新宋体"/>
                <w:b/>
                <w:bCs/>
                <w:color w:val="auto"/>
                <w:sz w:val="22"/>
                <w:szCs w:val="22"/>
                <w:highlight w:val="none"/>
              </w:rPr>
            </w:pPr>
          </w:p>
        </w:tc>
      </w:tr>
      <w:tr w14:paraId="5488E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4CF216E">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19057CC7">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3E7A6344">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6B000DEE">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4210FC2B">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23BE1534">
            <w:pPr>
              <w:spacing w:line="380" w:lineRule="exact"/>
              <w:ind w:left="442" w:hanging="442"/>
              <w:jc w:val="center"/>
              <w:rPr>
                <w:rFonts w:hint="eastAsia" w:ascii="新宋体" w:hAnsi="新宋体" w:eastAsia="新宋体" w:cs="新宋体"/>
                <w:b/>
                <w:bCs/>
                <w:color w:val="auto"/>
                <w:sz w:val="22"/>
                <w:szCs w:val="22"/>
                <w:highlight w:val="none"/>
              </w:rPr>
            </w:pPr>
          </w:p>
        </w:tc>
      </w:tr>
      <w:tr w14:paraId="65864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949B272">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4DFA2ABC">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5D9BDCCD">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2A03DC3B">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75E1D466">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61CFB54F">
            <w:pPr>
              <w:spacing w:line="380" w:lineRule="exact"/>
              <w:ind w:left="442" w:hanging="442"/>
              <w:jc w:val="center"/>
              <w:rPr>
                <w:rFonts w:hint="eastAsia" w:ascii="新宋体" w:hAnsi="新宋体" w:eastAsia="新宋体" w:cs="新宋体"/>
                <w:b/>
                <w:bCs/>
                <w:color w:val="auto"/>
                <w:sz w:val="22"/>
                <w:szCs w:val="22"/>
                <w:highlight w:val="none"/>
              </w:rPr>
            </w:pPr>
          </w:p>
        </w:tc>
      </w:tr>
      <w:tr w14:paraId="45D86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C338D17">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2BEE337A">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6337CE2B">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A2E5AAF">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2E5FBF5F">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7A82328A">
            <w:pPr>
              <w:spacing w:line="380" w:lineRule="exact"/>
              <w:ind w:left="442" w:hanging="442"/>
              <w:jc w:val="center"/>
              <w:rPr>
                <w:rFonts w:hint="eastAsia" w:ascii="新宋体" w:hAnsi="新宋体" w:eastAsia="新宋体" w:cs="新宋体"/>
                <w:b/>
                <w:bCs/>
                <w:color w:val="auto"/>
                <w:sz w:val="22"/>
                <w:szCs w:val="22"/>
                <w:highlight w:val="none"/>
              </w:rPr>
            </w:pPr>
          </w:p>
        </w:tc>
      </w:tr>
    </w:tbl>
    <w:p w14:paraId="6A3317B8">
      <w:pPr>
        <w:rPr>
          <w:rFonts w:hint="eastAsia" w:ascii="新宋体" w:hAnsi="新宋体" w:eastAsia="新宋体" w:cs="新宋体"/>
          <w:b/>
          <w:color w:val="auto"/>
          <w:sz w:val="22"/>
          <w:highlight w:val="none"/>
        </w:rPr>
      </w:pPr>
    </w:p>
    <w:p w14:paraId="459E858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B47C5A9">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5E02F2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6AC0D">
      <w:pPr>
        <w:pStyle w:val="22"/>
        <w:rPr>
          <w:rFonts w:hint="eastAsia" w:ascii="新宋体" w:hAnsi="新宋体" w:eastAsia="新宋体" w:cs="新宋体"/>
          <w:color w:val="auto"/>
          <w:highlight w:val="none"/>
        </w:rPr>
      </w:pPr>
    </w:p>
    <w:p w14:paraId="47516749">
      <w:pPr>
        <w:pStyle w:val="4"/>
        <w:rPr>
          <w:rFonts w:hint="eastAsia" w:ascii="新宋体" w:hAnsi="新宋体" w:eastAsia="新宋体" w:cs="新宋体"/>
          <w:color w:val="auto"/>
          <w:highlight w:val="none"/>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47B895C8">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制造商或代理商在华东地区的售后服务和维修能力</w:t>
      </w:r>
    </w:p>
    <w:p w14:paraId="4317327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50CEB24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A0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543D229">
            <w:pPr>
              <w:pStyle w:val="312"/>
              <w:spacing w:after="0" w:line="460" w:lineRule="exact"/>
              <w:rPr>
                <w:rFonts w:hint="eastAsia" w:ascii="新宋体" w:hAnsi="新宋体" w:eastAsia="新宋体" w:cs="新宋体"/>
                <w:color w:val="auto"/>
                <w:highlight w:val="none"/>
              </w:rPr>
            </w:pPr>
          </w:p>
        </w:tc>
      </w:tr>
    </w:tbl>
    <w:p w14:paraId="53DF3957">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14A56C7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7E2BBED">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EF04573">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bCs/>
          <w:color w:val="auto"/>
          <w:sz w:val="22"/>
          <w:szCs w:val="22"/>
          <w:highlight w:val="none"/>
        </w:rPr>
        <w:t>：</w:t>
      </w:r>
    </w:p>
    <w:p w14:paraId="5CE71C33">
      <w:pPr>
        <w:pStyle w:val="22"/>
        <w:rPr>
          <w:rFonts w:hint="eastAsia" w:ascii="新宋体" w:hAnsi="新宋体" w:eastAsia="新宋体" w:cs="新宋体"/>
          <w:color w:val="auto"/>
          <w:highlight w:val="none"/>
        </w:rPr>
      </w:pPr>
    </w:p>
    <w:p w14:paraId="048A3CB0">
      <w:pPr>
        <w:pStyle w:val="22"/>
        <w:rPr>
          <w:rFonts w:hint="eastAsia" w:ascii="新宋体" w:hAnsi="新宋体" w:eastAsia="新宋体" w:cs="新宋体"/>
          <w:color w:val="auto"/>
          <w:highlight w:val="none"/>
          <w:lang w:val="zh-CN"/>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27DA62B4">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环境标志产品、节能产品</w:t>
      </w:r>
    </w:p>
    <w:p w14:paraId="3EC5644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VR认知功能康复系统</w:t>
      </w:r>
    </w:p>
    <w:p w14:paraId="4B833D0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WZLCZB（L）-2024-07299</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491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F2FC471">
            <w:pPr>
              <w:pStyle w:val="312"/>
              <w:spacing w:after="0" w:line="460" w:lineRule="exact"/>
              <w:rPr>
                <w:rFonts w:hint="eastAsia" w:ascii="新宋体" w:hAnsi="新宋体" w:eastAsia="新宋体" w:cs="新宋体"/>
                <w:color w:val="auto"/>
                <w:highlight w:val="none"/>
              </w:rPr>
            </w:pPr>
          </w:p>
        </w:tc>
      </w:tr>
    </w:tbl>
    <w:p w14:paraId="296DF8AB">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D310369">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C172C2">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721C59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646753">
      <w:pPr>
        <w:spacing w:line="460" w:lineRule="exact"/>
        <w:ind w:firstLine="541" w:firstLineChars="245"/>
        <w:rPr>
          <w:rFonts w:hint="eastAsia" w:ascii="新宋体" w:hAnsi="新宋体" w:eastAsia="新宋体" w:cs="新宋体"/>
          <w:b/>
          <w:bCs/>
          <w:color w:val="auto"/>
          <w:sz w:val="22"/>
          <w:szCs w:val="22"/>
          <w:highlight w:val="none"/>
        </w:rPr>
      </w:pPr>
    </w:p>
    <w:p w14:paraId="4089D566">
      <w:pPr>
        <w:spacing w:line="460" w:lineRule="exact"/>
        <w:ind w:firstLine="541" w:firstLineChars="245"/>
        <w:rPr>
          <w:rFonts w:hint="eastAsia" w:ascii="新宋体" w:hAnsi="新宋体" w:eastAsia="新宋体" w:cs="新宋体"/>
          <w:b/>
          <w:bCs/>
          <w:color w:val="auto"/>
          <w:sz w:val="22"/>
          <w:szCs w:val="22"/>
          <w:highlight w:val="none"/>
        </w:rPr>
      </w:pPr>
    </w:p>
    <w:p w14:paraId="63D67717">
      <w:pPr>
        <w:pStyle w:val="24"/>
        <w:keepNext w:val="0"/>
        <w:keepLines w:val="0"/>
        <w:pageBreakBefore w:val="0"/>
        <w:kinsoku/>
        <w:wordWrap/>
        <w:overflowPunct/>
        <w:topLinePunct w:val="0"/>
        <w:autoSpaceDE/>
        <w:autoSpaceDN/>
        <w:bidi w:val="0"/>
        <w:adjustRightInd/>
        <w:spacing w:line="460" w:lineRule="exact"/>
        <w:ind w:left="0" w:leftChars="0"/>
        <w:jc w:val="center"/>
        <w:textAlignment w:val="auto"/>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0" w:name="_Toc18569"/>
      <w:r>
        <w:rPr>
          <w:rFonts w:hint="eastAsia" w:ascii="新宋体" w:hAnsi="新宋体" w:eastAsia="新宋体" w:cs="新宋体"/>
          <w:b/>
          <w:color w:val="auto"/>
          <w:sz w:val="30"/>
          <w:highlight w:val="none"/>
        </w:rPr>
        <w:t>第四部分   项目技术规范和服务要求</w:t>
      </w:r>
      <w:bookmarkEnd w:id="30"/>
    </w:p>
    <w:tbl>
      <w:tblPr>
        <w:tblStyle w:val="5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9"/>
        <w:gridCol w:w="1001"/>
        <w:gridCol w:w="1688"/>
        <w:gridCol w:w="3091"/>
        <w:gridCol w:w="1836"/>
      </w:tblGrid>
      <w:tr w14:paraId="4BCD6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132" w:type="pct"/>
            <w:tcBorders>
              <w:top w:val="single" w:color="auto" w:sz="4" w:space="0"/>
              <w:left w:val="single" w:color="auto" w:sz="4" w:space="0"/>
              <w:bottom w:val="single" w:color="auto" w:sz="4" w:space="0"/>
              <w:right w:val="single" w:color="auto" w:sz="4" w:space="0"/>
            </w:tcBorders>
            <w:vAlign w:val="center"/>
          </w:tcPr>
          <w:p w14:paraId="6A1A2A3C">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bookmarkStart w:id="31" w:name="_Toc11306"/>
            <w:r>
              <w:rPr>
                <w:rFonts w:hint="eastAsia" w:ascii="新宋体" w:hAnsi="新宋体" w:eastAsia="新宋体" w:cs="新宋体"/>
                <w:color w:val="auto"/>
                <w:kern w:val="0"/>
                <w:sz w:val="22"/>
                <w:szCs w:val="22"/>
                <w:highlight w:val="none"/>
              </w:rPr>
              <w:t>项目内容</w:t>
            </w:r>
          </w:p>
        </w:tc>
        <w:tc>
          <w:tcPr>
            <w:tcW w:w="508" w:type="pct"/>
            <w:tcBorders>
              <w:top w:val="single" w:color="auto" w:sz="4" w:space="0"/>
              <w:left w:val="single" w:color="auto" w:sz="4" w:space="0"/>
              <w:bottom w:val="single" w:color="auto" w:sz="4" w:space="0"/>
              <w:right w:val="single" w:color="auto" w:sz="4" w:space="0"/>
            </w:tcBorders>
            <w:vAlign w:val="center"/>
          </w:tcPr>
          <w:p w14:paraId="3FF8ABC4">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857" w:type="pct"/>
            <w:tcBorders>
              <w:top w:val="single" w:color="auto" w:sz="4" w:space="0"/>
              <w:left w:val="single" w:color="auto" w:sz="4" w:space="0"/>
              <w:bottom w:val="single" w:color="auto" w:sz="4" w:space="0"/>
              <w:right w:val="single" w:color="auto" w:sz="4" w:space="0"/>
            </w:tcBorders>
            <w:vAlign w:val="center"/>
          </w:tcPr>
          <w:p w14:paraId="0EA99DA5">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预算金额</w:t>
            </w:r>
          </w:p>
        </w:tc>
        <w:tc>
          <w:tcPr>
            <w:tcW w:w="1569" w:type="pct"/>
            <w:tcBorders>
              <w:top w:val="single" w:color="auto" w:sz="4" w:space="0"/>
              <w:left w:val="single" w:color="auto" w:sz="4" w:space="0"/>
              <w:bottom w:val="single" w:color="auto" w:sz="4" w:space="0"/>
              <w:right w:val="single" w:color="auto" w:sz="4" w:space="0"/>
            </w:tcBorders>
            <w:vAlign w:val="center"/>
          </w:tcPr>
          <w:p w14:paraId="23A90E5E">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932" w:type="pct"/>
            <w:tcBorders>
              <w:top w:val="single" w:color="auto" w:sz="4" w:space="0"/>
              <w:left w:val="single" w:color="auto" w:sz="4" w:space="0"/>
              <w:bottom w:val="single" w:color="auto" w:sz="4" w:space="0"/>
              <w:right w:val="single" w:color="auto" w:sz="4" w:space="0"/>
            </w:tcBorders>
            <w:vAlign w:val="center"/>
          </w:tcPr>
          <w:p w14:paraId="0E7FC3FD">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04942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2" w:type="pct"/>
            <w:tcBorders>
              <w:top w:val="single" w:color="auto" w:sz="4" w:space="0"/>
              <w:left w:val="single" w:color="auto" w:sz="4" w:space="0"/>
              <w:bottom w:val="single" w:color="auto" w:sz="4" w:space="0"/>
              <w:right w:val="single" w:color="auto" w:sz="4" w:space="0"/>
            </w:tcBorders>
            <w:vAlign w:val="center"/>
          </w:tcPr>
          <w:p w14:paraId="0233A190">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VR认知功能康复系统</w:t>
            </w:r>
          </w:p>
        </w:tc>
        <w:tc>
          <w:tcPr>
            <w:tcW w:w="508" w:type="pct"/>
            <w:tcBorders>
              <w:top w:val="single" w:color="auto" w:sz="4" w:space="0"/>
              <w:left w:val="single" w:color="auto" w:sz="4" w:space="0"/>
              <w:bottom w:val="single" w:color="auto" w:sz="4" w:space="0"/>
              <w:right w:val="single" w:color="auto" w:sz="4" w:space="0"/>
            </w:tcBorders>
            <w:vAlign w:val="center"/>
          </w:tcPr>
          <w:p w14:paraId="093790F2">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1套</w:t>
            </w:r>
          </w:p>
        </w:tc>
        <w:tc>
          <w:tcPr>
            <w:tcW w:w="857" w:type="pct"/>
            <w:tcBorders>
              <w:top w:val="single" w:color="auto" w:sz="4" w:space="0"/>
              <w:left w:val="single" w:color="auto" w:sz="4" w:space="0"/>
              <w:bottom w:val="single" w:color="auto" w:sz="4" w:space="0"/>
              <w:right w:val="single" w:color="auto" w:sz="4" w:space="0"/>
            </w:tcBorders>
            <w:vAlign w:val="center"/>
          </w:tcPr>
          <w:p w14:paraId="603FA35F">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color w:val="auto"/>
                <w:sz w:val="22"/>
                <w:szCs w:val="22"/>
                <w:highlight w:val="none"/>
                <w:lang w:eastAsia="zh-CN"/>
              </w:rPr>
              <w:t>270000.00</w:t>
            </w:r>
          </w:p>
        </w:tc>
        <w:tc>
          <w:tcPr>
            <w:tcW w:w="1569" w:type="pct"/>
            <w:tcBorders>
              <w:top w:val="single" w:color="auto" w:sz="4" w:space="0"/>
              <w:left w:val="single" w:color="auto" w:sz="4" w:space="0"/>
            </w:tcBorders>
            <w:vAlign w:val="center"/>
          </w:tcPr>
          <w:p w14:paraId="335C70FB">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详见招标文件第四部分“项目技术规范和服务要求”</w:t>
            </w:r>
          </w:p>
        </w:tc>
        <w:tc>
          <w:tcPr>
            <w:tcW w:w="932" w:type="pct"/>
            <w:tcBorders>
              <w:top w:val="single" w:color="auto" w:sz="4" w:space="0"/>
              <w:left w:val="single" w:color="auto" w:sz="4" w:space="0"/>
            </w:tcBorders>
            <w:vAlign w:val="center"/>
          </w:tcPr>
          <w:p w14:paraId="5110559B">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★本项目不允许进口设备投标</w:t>
            </w:r>
          </w:p>
        </w:tc>
      </w:tr>
    </w:tbl>
    <w:p w14:paraId="319A27C0">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p>
    <w:tbl>
      <w:tblPr>
        <w:tblStyle w:val="54"/>
        <w:tblW w:w="4941" w:type="pct"/>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5"/>
        <w:gridCol w:w="7751"/>
        <w:gridCol w:w="663"/>
      </w:tblGrid>
      <w:tr w14:paraId="63D07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B7EB34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3979" w:type="pct"/>
            <w:vAlign w:val="center"/>
          </w:tcPr>
          <w:p w14:paraId="3182F98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技术要求</w:t>
            </w:r>
          </w:p>
        </w:tc>
        <w:tc>
          <w:tcPr>
            <w:tcW w:w="340" w:type="pct"/>
            <w:vAlign w:val="center"/>
          </w:tcPr>
          <w:p w14:paraId="4123F5B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lang w:eastAsia="zh-CN"/>
              </w:rPr>
              <w:t>备注</w:t>
            </w:r>
          </w:p>
        </w:tc>
      </w:tr>
      <w:tr w14:paraId="196B6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17BA21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w:t>
            </w:r>
          </w:p>
        </w:tc>
        <w:tc>
          <w:tcPr>
            <w:tcW w:w="3979" w:type="pct"/>
            <w:vAlign w:val="center"/>
          </w:tcPr>
          <w:p w14:paraId="27043B4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产品名称：</w:t>
            </w:r>
            <w:r>
              <w:rPr>
                <w:rFonts w:hint="eastAsia" w:ascii="新宋体" w:hAnsi="新宋体" w:eastAsia="新宋体" w:cs="新宋体"/>
                <w:color w:val="auto"/>
                <w:sz w:val="22"/>
                <w:szCs w:val="22"/>
                <w:highlight w:val="none"/>
                <w:lang w:val="en-US" w:eastAsia="zh-CN"/>
              </w:rPr>
              <w:t>VR</w:t>
            </w:r>
            <w:r>
              <w:rPr>
                <w:rFonts w:hint="eastAsia" w:ascii="新宋体" w:hAnsi="新宋体" w:eastAsia="新宋体" w:cs="新宋体"/>
                <w:color w:val="auto"/>
                <w:sz w:val="22"/>
                <w:szCs w:val="22"/>
                <w:highlight w:val="none"/>
              </w:rPr>
              <w:t>认知功能康复软件</w:t>
            </w:r>
          </w:p>
        </w:tc>
        <w:tc>
          <w:tcPr>
            <w:tcW w:w="340" w:type="pct"/>
            <w:vAlign w:val="center"/>
          </w:tcPr>
          <w:p w14:paraId="49E6841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6566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86F01E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3979" w:type="pct"/>
            <w:vAlign w:val="center"/>
          </w:tcPr>
          <w:p w14:paraId="19CFB0C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设备数量：</w:t>
            </w:r>
            <w:r>
              <w:rPr>
                <w:rFonts w:hint="eastAsia" w:ascii="新宋体" w:hAnsi="新宋体" w:eastAsia="新宋体" w:cs="新宋体"/>
                <w:color w:val="auto"/>
                <w:sz w:val="22"/>
                <w:szCs w:val="22"/>
                <w:highlight w:val="none"/>
                <w:lang w:val="en-US" w:eastAsia="zh-CN"/>
              </w:rPr>
              <w:t>1套</w:t>
            </w:r>
          </w:p>
        </w:tc>
        <w:tc>
          <w:tcPr>
            <w:tcW w:w="340" w:type="pct"/>
            <w:vAlign w:val="center"/>
          </w:tcPr>
          <w:p w14:paraId="26AE7C3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p>
        </w:tc>
      </w:tr>
      <w:tr w14:paraId="23EA5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9FDDB5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1.2</w:t>
            </w:r>
          </w:p>
        </w:tc>
        <w:tc>
          <w:tcPr>
            <w:tcW w:w="3979" w:type="pct"/>
            <w:vAlign w:val="center"/>
          </w:tcPr>
          <w:p w14:paraId="2C7DB4A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适用范围：对于符合ICD-10精神和行为障碍诊断标准中精神分裂症、分裂型障碍（F20-F29），心境（情感）障碍（F30-39）</w:t>
            </w:r>
            <w:r>
              <w:rPr>
                <w:rFonts w:hint="eastAsia" w:ascii="新宋体" w:hAnsi="新宋体" w:eastAsia="新宋体" w:cs="新宋体"/>
                <w:color w:val="auto"/>
                <w:sz w:val="22"/>
                <w:szCs w:val="22"/>
                <w:highlight w:val="none"/>
                <w:lang w:eastAsia="zh-CN"/>
              </w:rPr>
              <w:t>。</w:t>
            </w:r>
          </w:p>
        </w:tc>
        <w:tc>
          <w:tcPr>
            <w:tcW w:w="340" w:type="pct"/>
            <w:vAlign w:val="center"/>
          </w:tcPr>
          <w:p w14:paraId="55B60B3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F348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52B76B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二</w:t>
            </w:r>
          </w:p>
        </w:tc>
        <w:tc>
          <w:tcPr>
            <w:tcW w:w="3979" w:type="pct"/>
            <w:vAlign w:val="center"/>
          </w:tcPr>
          <w:p w14:paraId="0C8C50C9">
            <w:pPr>
              <w:pStyle w:val="3"/>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b w:val="0"/>
                <w:color w:val="auto"/>
                <w:sz w:val="22"/>
                <w:szCs w:val="22"/>
                <w:highlight w:val="none"/>
              </w:rPr>
            </w:pPr>
            <w:r>
              <w:rPr>
                <w:rFonts w:hint="eastAsia" w:ascii="新宋体" w:hAnsi="新宋体" w:eastAsia="新宋体" w:cs="新宋体"/>
                <w:b w:val="0"/>
                <w:color w:val="auto"/>
                <w:sz w:val="22"/>
                <w:szCs w:val="22"/>
                <w:highlight w:val="none"/>
              </w:rPr>
              <w:t>技术参数</w:t>
            </w:r>
          </w:p>
        </w:tc>
        <w:tc>
          <w:tcPr>
            <w:tcW w:w="340" w:type="pct"/>
            <w:vAlign w:val="center"/>
          </w:tcPr>
          <w:p w14:paraId="214D264A">
            <w:pPr>
              <w:pStyle w:val="3"/>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b w:val="0"/>
                <w:color w:val="auto"/>
                <w:sz w:val="22"/>
                <w:szCs w:val="22"/>
                <w:highlight w:val="none"/>
              </w:rPr>
            </w:pPr>
          </w:p>
        </w:tc>
      </w:tr>
      <w:tr w14:paraId="26CBC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91ABDA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w:t>
            </w:r>
          </w:p>
        </w:tc>
        <w:tc>
          <w:tcPr>
            <w:tcW w:w="3979" w:type="pct"/>
            <w:vAlign w:val="center"/>
          </w:tcPr>
          <w:p w14:paraId="3DAF089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硬件参数</w:t>
            </w:r>
          </w:p>
        </w:tc>
        <w:tc>
          <w:tcPr>
            <w:tcW w:w="340" w:type="pct"/>
            <w:vAlign w:val="center"/>
          </w:tcPr>
          <w:p w14:paraId="37D3CA52">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43FC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2087BEE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.1.1</w:t>
            </w:r>
          </w:p>
        </w:tc>
        <w:tc>
          <w:tcPr>
            <w:tcW w:w="3979" w:type="pct"/>
            <w:vAlign w:val="center"/>
          </w:tcPr>
          <w:p w14:paraId="0766152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交互式虚拟现实VR设备头盔：</w:t>
            </w:r>
          </w:p>
          <w:p w14:paraId="5F00908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分辨率 ≥4320x2160，1200 PPI</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视场角≥105°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 xml:space="preserve">刷新率 ≥ 72/90Hz </w:t>
            </w:r>
          </w:p>
          <w:p w14:paraId="6E6268E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处理器: 最高主频 ≥2.84 GHz，7nm 制程工艺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 xml:space="preserve">GPU </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 xml:space="preserve"> 主频 ≥587 MHz</w:t>
            </w:r>
          </w:p>
          <w:p w14:paraId="3C8B761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内存 ≥8GB RAM，LPDDR5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存储器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≥256 GB</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UFS3.1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电池 ≥5300mAh</w:t>
            </w:r>
          </w:p>
        </w:tc>
        <w:tc>
          <w:tcPr>
            <w:tcW w:w="340" w:type="pct"/>
            <w:vAlign w:val="center"/>
          </w:tcPr>
          <w:p w14:paraId="61B055F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65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DE0EBA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.1.2</w:t>
            </w:r>
          </w:p>
        </w:tc>
        <w:tc>
          <w:tcPr>
            <w:tcW w:w="3979" w:type="pct"/>
            <w:vAlign w:val="center"/>
          </w:tcPr>
          <w:p w14:paraId="49126E1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显示器：</w:t>
            </w:r>
          </w:p>
          <w:p w14:paraId="58853128">
            <w:pPr>
              <w:keepLines w:val="0"/>
              <w:pageBreakBefore w:val="0"/>
              <w:widowControl w:val="0"/>
              <w:tabs>
                <w:tab w:val="left" w:pos="5315"/>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屏幕分辨率≥2K</w:t>
            </w:r>
            <w:r>
              <w:rPr>
                <w:rFonts w:hint="eastAsia" w:ascii="新宋体" w:hAnsi="新宋体" w:eastAsia="新宋体" w:cs="新宋体"/>
                <w:color w:val="auto"/>
                <w:sz w:val="22"/>
                <w:szCs w:val="22"/>
                <w:highlight w:val="none"/>
                <w:lang w:eastAsia="zh-CN"/>
              </w:rPr>
              <w:tab/>
            </w:r>
          </w:p>
        </w:tc>
        <w:tc>
          <w:tcPr>
            <w:tcW w:w="340" w:type="pct"/>
            <w:vAlign w:val="center"/>
          </w:tcPr>
          <w:p w14:paraId="1D35B3F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8DB2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4AA1ADD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.1.3</w:t>
            </w:r>
          </w:p>
        </w:tc>
        <w:tc>
          <w:tcPr>
            <w:tcW w:w="3979" w:type="pct"/>
            <w:vAlign w:val="center"/>
          </w:tcPr>
          <w:p w14:paraId="51E7CE9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服务器：</w:t>
            </w:r>
          </w:p>
          <w:p w14:paraId="4DD382B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处理器：主频≥2GHz；内存≥8G LPDDR4；储存≥256G；传输:千兆网卡,WIFI；接口:HDMI，DP,VGA,USB3.2；系统:预装Linux</w:t>
            </w:r>
          </w:p>
        </w:tc>
        <w:tc>
          <w:tcPr>
            <w:tcW w:w="340" w:type="pct"/>
            <w:vAlign w:val="center"/>
          </w:tcPr>
          <w:p w14:paraId="0DF4FE5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1B0E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64CB09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.1.4</w:t>
            </w:r>
          </w:p>
        </w:tc>
        <w:tc>
          <w:tcPr>
            <w:tcW w:w="3979" w:type="pct"/>
            <w:vAlign w:val="center"/>
          </w:tcPr>
          <w:p w14:paraId="17E1D9A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千兆无线路由器：</w:t>
            </w:r>
          </w:p>
          <w:p w14:paraId="19699F4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传输:≥5400M 5G双频；采用MU-MIMO技术，无线带机量≥240台；WIFI6 8数据流</w:t>
            </w:r>
          </w:p>
        </w:tc>
        <w:tc>
          <w:tcPr>
            <w:tcW w:w="340" w:type="pct"/>
            <w:vAlign w:val="center"/>
          </w:tcPr>
          <w:p w14:paraId="2D61097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B16B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217AA1D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.1.5</w:t>
            </w:r>
          </w:p>
        </w:tc>
        <w:tc>
          <w:tcPr>
            <w:tcW w:w="3979" w:type="pct"/>
            <w:vAlign w:val="center"/>
          </w:tcPr>
          <w:p w14:paraId="7E4A2C3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打印机：</w:t>
            </w:r>
          </w:p>
          <w:p w14:paraId="24FA38D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能效等级:一级能效;内存≥256MB；支持无线网络打印；支持纸张尺寸：A4；A5；</w:t>
            </w:r>
          </w:p>
          <w:p w14:paraId="629D4EA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接口类型:USB；WiFi；分辨率≥1200*1200dpi；支持彩色打印；支持照片打印</w:t>
            </w:r>
          </w:p>
        </w:tc>
        <w:tc>
          <w:tcPr>
            <w:tcW w:w="340" w:type="pct"/>
            <w:vAlign w:val="center"/>
          </w:tcPr>
          <w:p w14:paraId="240F7E0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6E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2A24BF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.1.6</w:t>
            </w:r>
          </w:p>
        </w:tc>
        <w:tc>
          <w:tcPr>
            <w:tcW w:w="3979" w:type="pct"/>
            <w:vAlign w:val="center"/>
          </w:tcPr>
          <w:p w14:paraId="00F3D52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移动台车:</w:t>
            </w:r>
          </w:p>
          <w:p w14:paraId="45D876A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材质:ABS塑料；尺寸:（长宽高）≥630mm *500mm*960mm</w:t>
            </w:r>
          </w:p>
        </w:tc>
        <w:tc>
          <w:tcPr>
            <w:tcW w:w="340" w:type="pct"/>
            <w:vAlign w:val="center"/>
          </w:tcPr>
          <w:p w14:paraId="367B2F4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E3B2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1935A46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w:t>
            </w:r>
          </w:p>
        </w:tc>
        <w:tc>
          <w:tcPr>
            <w:tcW w:w="3979" w:type="pct"/>
            <w:vAlign w:val="center"/>
          </w:tcPr>
          <w:p w14:paraId="6F780D2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软件参数</w:t>
            </w:r>
          </w:p>
        </w:tc>
        <w:tc>
          <w:tcPr>
            <w:tcW w:w="340" w:type="pct"/>
            <w:vAlign w:val="center"/>
          </w:tcPr>
          <w:p w14:paraId="0F22361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F83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A7D511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w:t>
            </w:r>
          </w:p>
        </w:tc>
        <w:tc>
          <w:tcPr>
            <w:tcW w:w="3979" w:type="pct"/>
            <w:vAlign w:val="center"/>
          </w:tcPr>
          <w:p w14:paraId="61C15FE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可以实现医生、护士实时的监控病人头显画面，能可视的指导体验者训练。（提供相关证明材料）</w:t>
            </w:r>
          </w:p>
        </w:tc>
        <w:tc>
          <w:tcPr>
            <w:tcW w:w="340" w:type="pct"/>
            <w:vAlign w:val="center"/>
          </w:tcPr>
          <w:p w14:paraId="5DB59C5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39E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5AF5E6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.2.2</w:t>
            </w:r>
          </w:p>
        </w:tc>
        <w:tc>
          <w:tcPr>
            <w:tcW w:w="3979" w:type="pct"/>
            <w:vAlign w:val="center"/>
          </w:tcPr>
          <w:p w14:paraId="27F2EC6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系统有用户登录界面，支持用户名帐号，密码登入，系统右上角支持语言中英文切换，系统支持多语言。</w:t>
            </w:r>
          </w:p>
        </w:tc>
        <w:tc>
          <w:tcPr>
            <w:tcW w:w="340" w:type="pct"/>
            <w:vAlign w:val="center"/>
          </w:tcPr>
          <w:p w14:paraId="0D9DC8A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5B10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2CD7B10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Hans"/>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eastAsia="zh-Hans"/>
              </w:rPr>
              <w:t>.2.3</w:t>
            </w:r>
          </w:p>
        </w:tc>
        <w:tc>
          <w:tcPr>
            <w:tcW w:w="3979" w:type="pct"/>
            <w:vAlign w:val="center"/>
          </w:tcPr>
          <w:p w14:paraId="3C675C7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病人管理列表功能：可新建和管理病人档案，可编辑病人信息：训练状态、姓名</w:t>
            </w:r>
            <w:r>
              <w:rPr>
                <w:rFonts w:hint="eastAsia" w:ascii="新宋体" w:hAnsi="新宋体" w:eastAsia="新宋体" w:cs="新宋体"/>
                <w:color w:val="auto"/>
                <w:sz w:val="22"/>
                <w:szCs w:val="22"/>
                <w:highlight w:val="none"/>
                <w:lang w:eastAsia="zh-CN"/>
              </w:rPr>
              <w:t>等。</w:t>
            </w:r>
            <w:r>
              <w:rPr>
                <w:rFonts w:hint="eastAsia" w:ascii="新宋体" w:hAnsi="新宋体" w:eastAsia="新宋体" w:cs="新宋体"/>
                <w:color w:val="auto"/>
                <w:sz w:val="22"/>
                <w:szCs w:val="22"/>
                <w:highlight w:val="none"/>
              </w:rPr>
              <w:t>支持输入姓名搜索</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快速批量建档。系统有病人训练报告打印功能，报告包括用户基本信息、历史训练项目及得分、每个项目所用设备编号</w:t>
            </w:r>
            <w:r>
              <w:rPr>
                <w:rFonts w:hint="eastAsia" w:ascii="新宋体" w:hAnsi="新宋体" w:eastAsia="新宋体" w:cs="新宋体"/>
                <w:color w:val="auto"/>
                <w:sz w:val="22"/>
                <w:szCs w:val="22"/>
                <w:highlight w:val="none"/>
                <w:lang w:eastAsia="zh-CN"/>
              </w:rPr>
              <w:t>等</w:t>
            </w:r>
            <w:r>
              <w:rPr>
                <w:rFonts w:hint="eastAsia" w:ascii="新宋体" w:hAnsi="新宋体" w:eastAsia="新宋体" w:cs="新宋体"/>
                <w:color w:val="auto"/>
                <w:sz w:val="22"/>
                <w:szCs w:val="22"/>
                <w:highlight w:val="none"/>
              </w:rPr>
              <w:t>。（提供相关证明材料）</w:t>
            </w:r>
          </w:p>
        </w:tc>
        <w:tc>
          <w:tcPr>
            <w:tcW w:w="340" w:type="pct"/>
            <w:vAlign w:val="center"/>
          </w:tcPr>
          <w:p w14:paraId="3C970C5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27F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E4617A2">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.2.4</w:t>
            </w:r>
          </w:p>
        </w:tc>
        <w:tc>
          <w:tcPr>
            <w:tcW w:w="3979" w:type="pct"/>
            <w:vAlign w:val="center"/>
          </w:tcPr>
          <w:p w14:paraId="4232F58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软件列表页面：有VR应用资源的封面图、VR应用名称、标签（提升力关键词）、VR应用的简介、建议体验的时长、开始训练的按钮。</w:t>
            </w:r>
          </w:p>
        </w:tc>
        <w:tc>
          <w:tcPr>
            <w:tcW w:w="340" w:type="pct"/>
            <w:vAlign w:val="center"/>
          </w:tcPr>
          <w:p w14:paraId="4A9CA8E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F9A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4B78DA3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.2.5</w:t>
            </w:r>
          </w:p>
        </w:tc>
        <w:tc>
          <w:tcPr>
            <w:tcW w:w="3979" w:type="pct"/>
            <w:vAlign w:val="center"/>
          </w:tcPr>
          <w:p w14:paraId="6E27900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治疗记录管理：有病人的状态（训练中/训练结束）、软件名称、病人的基本信息、体验日期、训练得分、操作（终止、进入报告页面）。支持搜索姓名和训练的时间区间查找相应的病人。（提供相关证明材料）</w:t>
            </w:r>
          </w:p>
        </w:tc>
        <w:tc>
          <w:tcPr>
            <w:tcW w:w="340" w:type="pct"/>
            <w:vAlign w:val="center"/>
          </w:tcPr>
          <w:p w14:paraId="3F17083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516A5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17FDA6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.2.6</w:t>
            </w:r>
          </w:p>
        </w:tc>
        <w:tc>
          <w:tcPr>
            <w:tcW w:w="3979" w:type="pct"/>
            <w:vAlign w:val="center"/>
          </w:tcPr>
          <w:p w14:paraId="30DB347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治疗报告页面：具有治疗报告页面，能用报告图表的形式反映治疗中的用户表现。（提供相关证明材料）</w:t>
            </w:r>
          </w:p>
        </w:tc>
        <w:tc>
          <w:tcPr>
            <w:tcW w:w="340" w:type="pct"/>
            <w:vAlign w:val="center"/>
          </w:tcPr>
          <w:p w14:paraId="611AE64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D1A1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199B430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.2.7</w:t>
            </w:r>
          </w:p>
        </w:tc>
        <w:tc>
          <w:tcPr>
            <w:tcW w:w="3979" w:type="pct"/>
            <w:vAlign w:val="center"/>
          </w:tcPr>
          <w:p w14:paraId="270290A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设备列表页面：训练状态（开始训练/训练中）、设备名称（可自定义编辑序号）、设备SN码、设备状态（绿色在线/红色离线）、操作（寻找设备、重新定位设备、设备音量、设备关机和重启按钮）。</w:t>
            </w:r>
          </w:p>
        </w:tc>
        <w:tc>
          <w:tcPr>
            <w:tcW w:w="340" w:type="pct"/>
            <w:vAlign w:val="center"/>
          </w:tcPr>
          <w:p w14:paraId="23CD8E1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C043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79BEB7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.2.8</w:t>
            </w:r>
          </w:p>
        </w:tc>
        <w:tc>
          <w:tcPr>
            <w:tcW w:w="3979" w:type="pct"/>
            <w:vAlign w:val="center"/>
          </w:tcPr>
          <w:p w14:paraId="7968C1C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服务器技术及服务架构：需应用数据库服务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应用物联网服务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应用网页存储服务</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应用pusher服务</w:t>
            </w:r>
            <w:r>
              <w:rPr>
                <w:rFonts w:hint="eastAsia" w:ascii="新宋体" w:hAnsi="新宋体" w:eastAsia="新宋体" w:cs="新宋体"/>
                <w:color w:val="auto"/>
                <w:sz w:val="22"/>
                <w:szCs w:val="22"/>
                <w:highlight w:val="none"/>
                <w:lang w:eastAsia="zh-CN"/>
              </w:rPr>
              <w:t>等</w:t>
            </w:r>
          </w:p>
        </w:tc>
        <w:tc>
          <w:tcPr>
            <w:tcW w:w="340" w:type="pct"/>
            <w:vAlign w:val="center"/>
          </w:tcPr>
          <w:p w14:paraId="66553F7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8CD2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34BC515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.2.9</w:t>
            </w:r>
          </w:p>
        </w:tc>
        <w:tc>
          <w:tcPr>
            <w:tcW w:w="3979" w:type="pct"/>
            <w:vAlign w:val="center"/>
          </w:tcPr>
          <w:p w14:paraId="6F5BDB9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系统可承载1台服务器管理服务</w:t>
            </w:r>
            <w:r>
              <w:rPr>
                <w:rFonts w:hint="eastAsia" w:ascii="新宋体" w:hAnsi="新宋体" w:eastAsia="新宋体" w:cs="新宋体"/>
                <w:color w:val="auto"/>
                <w:sz w:val="22"/>
                <w:szCs w:val="22"/>
                <w:highlight w:val="none"/>
                <w:lang w:eastAsia="zh-CN"/>
              </w:rPr>
              <w:t>及</w:t>
            </w:r>
            <w:r>
              <w:rPr>
                <w:rFonts w:hint="eastAsia" w:ascii="新宋体" w:hAnsi="新宋体" w:eastAsia="新宋体" w:cs="新宋体"/>
                <w:color w:val="auto"/>
                <w:sz w:val="22"/>
                <w:szCs w:val="22"/>
                <w:highlight w:val="none"/>
              </w:rPr>
              <w:t>20台以上的VR眼镜设备</w:t>
            </w:r>
          </w:p>
        </w:tc>
        <w:tc>
          <w:tcPr>
            <w:tcW w:w="340" w:type="pct"/>
            <w:vAlign w:val="center"/>
          </w:tcPr>
          <w:p w14:paraId="1F1AF4D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D67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E19B7C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w:t>
            </w:r>
          </w:p>
        </w:tc>
        <w:tc>
          <w:tcPr>
            <w:tcW w:w="3979" w:type="pct"/>
            <w:vAlign w:val="center"/>
          </w:tcPr>
          <w:p w14:paraId="7BCDCF5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虚拟现实心理健康训练VR场景软件库</w:t>
            </w:r>
          </w:p>
        </w:tc>
        <w:tc>
          <w:tcPr>
            <w:tcW w:w="340" w:type="pct"/>
            <w:vAlign w:val="center"/>
          </w:tcPr>
          <w:p w14:paraId="6495A13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0465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2C9A4A9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.2.10.1</w:t>
            </w:r>
          </w:p>
        </w:tc>
        <w:tc>
          <w:tcPr>
            <w:tcW w:w="3979" w:type="pct"/>
            <w:vAlign w:val="center"/>
          </w:tcPr>
          <w:p w14:paraId="7AFADF8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VR认知（作业疗法）：不少于10个模块，模块包含：超市购物、欢乐射击场、乒乓球模拟器、烤肉大师、龙舟行、转盘迷宫、投影寻真、正念太极等。互动性功能不得少于6个内容。（</w:t>
            </w:r>
            <w:r>
              <w:rPr>
                <w:rFonts w:hint="eastAsia" w:ascii="新宋体" w:hAnsi="新宋体" w:eastAsia="新宋体" w:cs="新宋体"/>
                <w:color w:val="auto"/>
                <w:sz w:val="22"/>
                <w:szCs w:val="22"/>
                <w:highlight w:val="none"/>
              </w:rPr>
              <w:t>提供相关证明材料</w:t>
            </w:r>
            <w:r>
              <w:rPr>
                <w:rFonts w:hint="eastAsia" w:ascii="新宋体" w:hAnsi="新宋体" w:eastAsia="新宋体" w:cs="新宋体"/>
                <w:color w:val="auto"/>
                <w:sz w:val="22"/>
                <w:szCs w:val="22"/>
                <w:highlight w:val="none"/>
              </w:rPr>
              <w:t>）</w:t>
            </w:r>
          </w:p>
        </w:tc>
        <w:tc>
          <w:tcPr>
            <w:tcW w:w="340" w:type="pct"/>
            <w:vAlign w:val="center"/>
          </w:tcPr>
          <w:p w14:paraId="4F9169B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7AFF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3AA558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.2.10.2</w:t>
            </w:r>
          </w:p>
        </w:tc>
        <w:tc>
          <w:tcPr>
            <w:tcW w:w="3979" w:type="pct"/>
            <w:vAlign w:val="center"/>
          </w:tcPr>
          <w:p w14:paraId="10A7D2B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VR心理：不少于1个模块。</w:t>
            </w:r>
          </w:p>
        </w:tc>
        <w:tc>
          <w:tcPr>
            <w:tcW w:w="340" w:type="pct"/>
            <w:vAlign w:val="center"/>
          </w:tcPr>
          <w:p w14:paraId="40FF54E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65FBA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757C3A8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.2.10.3</w:t>
            </w:r>
          </w:p>
        </w:tc>
        <w:tc>
          <w:tcPr>
            <w:tcW w:w="3979" w:type="pct"/>
            <w:vAlign w:val="center"/>
          </w:tcPr>
          <w:p w14:paraId="1A2939D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VR暴露：不少于5个模板。</w:t>
            </w:r>
          </w:p>
        </w:tc>
        <w:tc>
          <w:tcPr>
            <w:tcW w:w="340" w:type="pct"/>
            <w:vAlign w:val="center"/>
          </w:tcPr>
          <w:p w14:paraId="5653EAD2">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52A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A62D45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.2.10.4</w:t>
            </w:r>
          </w:p>
        </w:tc>
        <w:tc>
          <w:tcPr>
            <w:tcW w:w="3979" w:type="pct"/>
            <w:vAlign w:val="center"/>
          </w:tcPr>
          <w:p w14:paraId="41AB601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VR正念：不少于5个模块。</w:t>
            </w:r>
          </w:p>
        </w:tc>
        <w:tc>
          <w:tcPr>
            <w:tcW w:w="340" w:type="pct"/>
            <w:vAlign w:val="center"/>
          </w:tcPr>
          <w:p w14:paraId="4B0E04A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B4CB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80" w:type="pct"/>
            <w:vAlign w:val="center"/>
          </w:tcPr>
          <w:p w14:paraId="22489C7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.2.10.5</w:t>
            </w:r>
          </w:p>
        </w:tc>
        <w:tc>
          <w:tcPr>
            <w:tcW w:w="3979" w:type="pct"/>
            <w:vAlign w:val="center"/>
          </w:tcPr>
          <w:p w14:paraId="5D496A1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VR催眠：不少于5个模块。</w:t>
            </w:r>
          </w:p>
        </w:tc>
        <w:tc>
          <w:tcPr>
            <w:tcW w:w="340" w:type="pct"/>
            <w:vAlign w:val="center"/>
          </w:tcPr>
          <w:p w14:paraId="34AA150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09783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179C121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.2.10.6</w:t>
            </w:r>
          </w:p>
        </w:tc>
        <w:tc>
          <w:tcPr>
            <w:tcW w:w="3979" w:type="pct"/>
            <w:vAlign w:val="center"/>
          </w:tcPr>
          <w:p w14:paraId="7ECB97B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VR音乐：不少于5个模块。</w:t>
            </w:r>
          </w:p>
        </w:tc>
        <w:tc>
          <w:tcPr>
            <w:tcW w:w="340" w:type="pct"/>
            <w:vAlign w:val="center"/>
          </w:tcPr>
          <w:p w14:paraId="03C223A3">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023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10F5D99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.2.10.7</w:t>
            </w:r>
          </w:p>
        </w:tc>
        <w:tc>
          <w:tcPr>
            <w:tcW w:w="3979" w:type="pct"/>
            <w:vAlign w:val="center"/>
          </w:tcPr>
          <w:p w14:paraId="4FDF35F5">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VR放松：不少于10个模块</w:t>
            </w:r>
          </w:p>
        </w:tc>
        <w:tc>
          <w:tcPr>
            <w:tcW w:w="340" w:type="pct"/>
            <w:vAlign w:val="center"/>
          </w:tcPr>
          <w:p w14:paraId="2AA29E5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32DE5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96E6D74">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.2.11</w:t>
            </w:r>
          </w:p>
        </w:tc>
        <w:tc>
          <w:tcPr>
            <w:tcW w:w="3979" w:type="pct"/>
            <w:vAlign w:val="center"/>
          </w:tcPr>
          <w:p w14:paraId="574D8C42">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软件具有二类医疗器械产品注册证</w:t>
            </w:r>
          </w:p>
        </w:tc>
        <w:tc>
          <w:tcPr>
            <w:tcW w:w="340" w:type="pct"/>
            <w:vAlign w:val="center"/>
          </w:tcPr>
          <w:p w14:paraId="5884811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9CB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80" w:type="pct"/>
            <w:vAlign w:val="center"/>
          </w:tcPr>
          <w:p w14:paraId="5BFC3956">
            <w:pPr>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三</w:t>
            </w:r>
          </w:p>
        </w:tc>
        <w:tc>
          <w:tcPr>
            <w:tcW w:w="3979" w:type="pct"/>
            <w:vAlign w:val="center"/>
          </w:tcPr>
          <w:p w14:paraId="12F353B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配置清单</w:t>
            </w:r>
          </w:p>
        </w:tc>
        <w:tc>
          <w:tcPr>
            <w:tcW w:w="340" w:type="pct"/>
            <w:vAlign w:val="center"/>
          </w:tcPr>
          <w:p w14:paraId="0A0D67EC">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4CBE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1F61877D">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w:t>
            </w:r>
          </w:p>
        </w:tc>
        <w:tc>
          <w:tcPr>
            <w:tcW w:w="3979" w:type="pct"/>
            <w:vAlign w:val="center"/>
          </w:tcPr>
          <w:p w14:paraId="379996D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交互式虚拟现实VR设备头盔     4台</w:t>
            </w:r>
          </w:p>
        </w:tc>
        <w:tc>
          <w:tcPr>
            <w:tcW w:w="340" w:type="pct"/>
            <w:vAlign w:val="center"/>
          </w:tcPr>
          <w:p w14:paraId="2CF01D0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7161B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5CA3359">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3.2</w:t>
            </w:r>
          </w:p>
        </w:tc>
        <w:tc>
          <w:tcPr>
            <w:tcW w:w="3979" w:type="pct"/>
            <w:vAlign w:val="center"/>
          </w:tcPr>
          <w:p w14:paraId="2FE7095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显示器       1台</w:t>
            </w:r>
          </w:p>
        </w:tc>
        <w:tc>
          <w:tcPr>
            <w:tcW w:w="340" w:type="pct"/>
            <w:vAlign w:val="center"/>
          </w:tcPr>
          <w:p w14:paraId="2EBE82D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2FC2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EC0A2FF">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3.3</w:t>
            </w:r>
          </w:p>
        </w:tc>
        <w:tc>
          <w:tcPr>
            <w:tcW w:w="3979" w:type="pct"/>
            <w:vAlign w:val="center"/>
          </w:tcPr>
          <w:p w14:paraId="65B69D5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服务器        1台</w:t>
            </w:r>
          </w:p>
        </w:tc>
        <w:tc>
          <w:tcPr>
            <w:tcW w:w="340" w:type="pct"/>
            <w:vAlign w:val="center"/>
          </w:tcPr>
          <w:p w14:paraId="09B5109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25A0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471DB132">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3.4</w:t>
            </w:r>
          </w:p>
        </w:tc>
        <w:tc>
          <w:tcPr>
            <w:tcW w:w="3979" w:type="pct"/>
            <w:vAlign w:val="center"/>
          </w:tcPr>
          <w:p w14:paraId="2E7E383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千兆无线路由器  1台</w:t>
            </w:r>
          </w:p>
        </w:tc>
        <w:tc>
          <w:tcPr>
            <w:tcW w:w="340" w:type="pct"/>
            <w:vAlign w:val="center"/>
          </w:tcPr>
          <w:p w14:paraId="7ADD4A0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29A8E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DA0032B">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3.5</w:t>
            </w:r>
          </w:p>
        </w:tc>
        <w:tc>
          <w:tcPr>
            <w:tcW w:w="3979" w:type="pct"/>
            <w:vAlign w:val="center"/>
          </w:tcPr>
          <w:p w14:paraId="59BB2B2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打印机         1台</w:t>
            </w:r>
          </w:p>
        </w:tc>
        <w:tc>
          <w:tcPr>
            <w:tcW w:w="340" w:type="pct"/>
            <w:vAlign w:val="center"/>
          </w:tcPr>
          <w:p w14:paraId="60141C98">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19F9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446A9790">
            <w:pPr>
              <w:pStyle w:val="362"/>
              <w:keepLines w:val="0"/>
              <w:pageBreakBefore w:val="0"/>
              <w:widowControl w:val="0"/>
              <w:numPr>
                <w:ilvl w:val="0"/>
                <w:numId w:val="0"/>
              </w:numPr>
              <w:kinsoku/>
              <w:wordWrap/>
              <w:overflowPunct/>
              <w:topLinePunct w:val="0"/>
              <w:autoSpaceDE/>
              <w:autoSpaceDN/>
              <w:bidi w:val="0"/>
              <w:adjustRightInd/>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3.6</w:t>
            </w:r>
          </w:p>
        </w:tc>
        <w:tc>
          <w:tcPr>
            <w:tcW w:w="3979" w:type="pct"/>
            <w:vAlign w:val="center"/>
          </w:tcPr>
          <w:p w14:paraId="775C928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移动台车         1台</w:t>
            </w:r>
          </w:p>
        </w:tc>
        <w:tc>
          <w:tcPr>
            <w:tcW w:w="340" w:type="pct"/>
            <w:vAlign w:val="center"/>
          </w:tcPr>
          <w:p w14:paraId="6B77F981">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r>
      <w:tr w14:paraId="1E480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680" w:type="pct"/>
            <w:vAlign w:val="center"/>
          </w:tcPr>
          <w:p w14:paraId="3832B209">
            <w:pPr>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3.7</w:t>
            </w:r>
          </w:p>
        </w:tc>
        <w:tc>
          <w:tcPr>
            <w:tcW w:w="3979" w:type="pct"/>
            <w:vAlign w:val="center"/>
          </w:tcPr>
          <w:p w14:paraId="435F5BA7">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若设备有信息系统接口，则全部免费开放，并配合医院方或院方采购的系统的接入</w:t>
            </w:r>
          </w:p>
        </w:tc>
        <w:tc>
          <w:tcPr>
            <w:tcW w:w="340" w:type="pct"/>
            <w:vAlign w:val="center"/>
          </w:tcPr>
          <w:p w14:paraId="2C3F902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34B9A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2E862811">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四</w:t>
            </w:r>
          </w:p>
        </w:tc>
        <w:tc>
          <w:tcPr>
            <w:tcW w:w="3979" w:type="pct"/>
            <w:vAlign w:val="center"/>
          </w:tcPr>
          <w:p w14:paraId="5B1A45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其他要求</w:t>
            </w:r>
          </w:p>
        </w:tc>
        <w:tc>
          <w:tcPr>
            <w:tcW w:w="340" w:type="pct"/>
            <w:vAlign w:val="center"/>
          </w:tcPr>
          <w:p w14:paraId="639E4FF9">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5A5C8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FA95A54">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w:t>
            </w:r>
          </w:p>
        </w:tc>
        <w:tc>
          <w:tcPr>
            <w:tcW w:w="3979" w:type="pct"/>
            <w:vAlign w:val="center"/>
          </w:tcPr>
          <w:p w14:paraId="693D74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投标时须详细列明不含在投标机型配置中的各种应用软件及功能和各种选配件，并对各项给予单独报价，不含在投标总价中。投标人承诺设备使用期内采购，不高于此价格。如未列出或未报价，视为免费提供。</w:t>
            </w:r>
          </w:p>
        </w:tc>
        <w:tc>
          <w:tcPr>
            <w:tcW w:w="340" w:type="pct"/>
            <w:vAlign w:val="center"/>
          </w:tcPr>
          <w:p w14:paraId="05E930E0">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07C3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46D4643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4.2</w:t>
            </w:r>
          </w:p>
        </w:tc>
        <w:tc>
          <w:tcPr>
            <w:tcW w:w="3979" w:type="pct"/>
            <w:vAlign w:val="center"/>
          </w:tcPr>
          <w:p w14:paraId="197450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投标人须向用户免费提供设备维护的专用工具。</w:t>
            </w:r>
          </w:p>
        </w:tc>
        <w:tc>
          <w:tcPr>
            <w:tcW w:w="340" w:type="pct"/>
            <w:vAlign w:val="center"/>
          </w:tcPr>
          <w:p w14:paraId="6F689B7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6D8F5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D5F8CF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4.3</w:t>
            </w:r>
          </w:p>
        </w:tc>
        <w:tc>
          <w:tcPr>
            <w:tcW w:w="3979" w:type="pct"/>
            <w:vAlign w:val="center"/>
          </w:tcPr>
          <w:p w14:paraId="016EF54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投标设备制造商在中国大陆地区有相应的售后维修机构。</w:t>
            </w:r>
          </w:p>
        </w:tc>
        <w:tc>
          <w:tcPr>
            <w:tcW w:w="340" w:type="pct"/>
            <w:vAlign w:val="center"/>
          </w:tcPr>
          <w:p w14:paraId="1071FF3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540AA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4A7F06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4.4</w:t>
            </w:r>
          </w:p>
        </w:tc>
        <w:tc>
          <w:tcPr>
            <w:tcW w:w="3979" w:type="pct"/>
            <w:vAlign w:val="center"/>
          </w:tcPr>
          <w:p w14:paraId="0C1FB43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为保证设备正常运行，投标设备制造商应在中国境内方便的地点设置备件库，存入所有必须的备件，并保证中标后不少于十年的供应期。</w:t>
            </w:r>
          </w:p>
        </w:tc>
        <w:tc>
          <w:tcPr>
            <w:tcW w:w="340" w:type="pct"/>
            <w:vAlign w:val="center"/>
          </w:tcPr>
          <w:p w14:paraId="1C79170E">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7C0EC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ECE8C6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4.5</w:t>
            </w:r>
          </w:p>
        </w:tc>
        <w:tc>
          <w:tcPr>
            <w:tcW w:w="3979" w:type="pct"/>
            <w:vAlign w:val="center"/>
          </w:tcPr>
          <w:p w14:paraId="131912C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投标设备的制造商或授权代理商在设备保修期内应至少每年1次对设备进行维护保养、校准，须提供详细的维护保养内容和保养执行情况的文档，并向买方备案。</w:t>
            </w:r>
          </w:p>
        </w:tc>
        <w:tc>
          <w:tcPr>
            <w:tcW w:w="340" w:type="pct"/>
            <w:vAlign w:val="center"/>
          </w:tcPr>
          <w:p w14:paraId="05510B3D">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3D65D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253D1E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4.6</w:t>
            </w:r>
          </w:p>
        </w:tc>
        <w:tc>
          <w:tcPr>
            <w:tcW w:w="3979" w:type="pct"/>
            <w:vAlign w:val="center"/>
          </w:tcPr>
          <w:p w14:paraId="3206D45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在设备使用期内，卖方应提供及时、迅速、优质的服务。卖方在收到买方的通知后，必须在30分钟内做出响应，4小时内派专业技术人员到达现场，24 小时内解决问题。48小时内无法修复，则应由卖方在该设备维修期间提供备用机。（卖方提供的维修联系电话必须24小时保持畅通）</w:t>
            </w:r>
          </w:p>
        </w:tc>
        <w:tc>
          <w:tcPr>
            <w:tcW w:w="340" w:type="pct"/>
            <w:vAlign w:val="center"/>
          </w:tcPr>
          <w:p w14:paraId="12B99AAA">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6858B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6E10EBE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4.7</w:t>
            </w:r>
          </w:p>
        </w:tc>
        <w:tc>
          <w:tcPr>
            <w:tcW w:w="3979" w:type="pct"/>
            <w:vAlign w:val="center"/>
          </w:tcPr>
          <w:p w14:paraId="0E47BF0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生命周期内（需满足国家法定要求），因配件无法供应、耗材无法供应、国家法律法规或地方法规、政策原因等等（包括但不限于上述原因的非院方因素）导致设备无法正常使用的，卖方承担设备后续折旧费。</w:t>
            </w:r>
          </w:p>
        </w:tc>
        <w:tc>
          <w:tcPr>
            <w:tcW w:w="340" w:type="pct"/>
            <w:vAlign w:val="center"/>
          </w:tcPr>
          <w:p w14:paraId="0D690FD6">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66C5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5B6B4E3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4.8</w:t>
            </w:r>
          </w:p>
        </w:tc>
        <w:tc>
          <w:tcPr>
            <w:tcW w:w="3979" w:type="pct"/>
            <w:vAlign w:val="center"/>
          </w:tcPr>
          <w:p w14:paraId="3430058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设备安装后，买卖双方按设备相关的国家技术规范和国家标准、行业标准、厂家标准进行质量验收。</w:t>
            </w:r>
          </w:p>
        </w:tc>
        <w:tc>
          <w:tcPr>
            <w:tcW w:w="340" w:type="pct"/>
            <w:vAlign w:val="center"/>
          </w:tcPr>
          <w:p w14:paraId="355A74F2">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6AEB5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37FDCAB5">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4.9</w:t>
            </w:r>
          </w:p>
        </w:tc>
        <w:tc>
          <w:tcPr>
            <w:tcW w:w="3979" w:type="pct"/>
            <w:vAlign w:val="center"/>
          </w:tcPr>
          <w:p w14:paraId="5366A62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验收过程中所发生的所有费用（含第三方检测、耗材等）由卖方承担，含在投标总价中。</w:t>
            </w:r>
          </w:p>
        </w:tc>
        <w:tc>
          <w:tcPr>
            <w:tcW w:w="340" w:type="pct"/>
            <w:vAlign w:val="center"/>
          </w:tcPr>
          <w:p w14:paraId="391CB6DF">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0D498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0" w:type="pct"/>
            <w:vAlign w:val="center"/>
          </w:tcPr>
          <w:p w14:paraId="07233E9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★4.10</w:t>
            </w:r>
          </w:p>
        </w:tc>
        <w:tc>
          <w:tcPr>
            <w:tcW w:w="3979" w:type="pct"/>
            <w:vAlign w:val="center"/>
          </w:tcPr>
          <w:p w14:paraId="703E3A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质保≥五年，为该套设备的免费保修期（含所有附件），须出具保修承诺函。所有在保修期内损坏的配件一概包换，不接受对此配件进行维修。设备终生维修，软件升级终生免费</w:t>
            </w:r>
          </w:p>
        </w:tc>
        <w:tc>
          <w:tcPr>
            <w:tcW w:w="340" w:type="pct"/>
            <w:vAlign w:val="center"/>
          </w:tcPr>
          <w:p w14:paraId="5B8EAFCB">
            <w:pPr>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p>
        </w:tc>
      </w:tr>
    </w:tbl>
    <w:p w14:paraId="31976BF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03158D37">
      <w:pPr>
        <w:keepNext w:val="0"/>
        <w:keepLines w:val="0"/>
        <w:pageBreakBefore w:val="0"/>
        <w:kinsoku/>
        <w:wordWrap/>
        <w:topLinePunct w:val="0"/>
        <w:bidi w:val="0"/>
        <w:spacing w:line="460" w:lineRule="exact"/>
        <w:rPr>
          <w:rFonts w:hint="eastAsia" w:ascii="新宋体" w:hAnsi="新宋体" w:eastAsia="新宋体" w:cs="新宋体"/>
          <w:color w:val="auto"/>
          <w:sz w:val="22"/>
          <w:szCs w:val="22"/>
          <w:highlight w:val="none"/>
        </w:rPr>
      </w:pPr>
    </w:p>
    <w:bookmarkEnd w:id="31"/>
    <w:p w14:paraId="78867466">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2" w:name="_Toc16452"/>
      <w:r>
        <w:rPr>
          <w:rFonts w:hint="eastAsia" w:ascii="新宋体" w:hAnsi="新宋体" w:eastAsia="新宋体" w:cs="新宋体"/>
          <w:b/>
          <w:color w:val="auto"/>
          <w:sz w:val="30"/>
          <w:highlight w:val="none"/>
        </w:rPr>
        <w:t>第五部分   评标原则及方法</w:t>
      </w:r>
      <w:bookmarkEnd w:id="32"/>
    </w:p>
    <w:p w14:paraId="064FE102">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lang w:val="en-US" w:eastAsia="zh-CN"/>
        </w:rPr>
        <w:t>参</w:t>
      </w:r>
      <w:r>
        <w:rPr>
          <w:rFonts w:hint="eastAsia" w:ascii="新宋体" w:hAnsi="新宋体" w:eastAsia="新宋体" w:cs="新宋体"/>
          <w:b/>
          <w:color w:val="auto"/>
          <w:sz w:val="22"/>
          <w:highlight w:val="none"/>
        </w:rPr>
        <w:t>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16070829">
      <w:pPr>
        <w:spacing w:line="460" w:lineRule="exact"/>
        <w:ind w:firstLine="442" w:firstLineChars="200"/>
        <w:outlineLvl w:val="1"/>
        <w:rPr>
          <w:rFonts w:hint="eastAsia" w:ascii="新宋体" w:hAnsi="新宋体" w:eastAsia="新宋体" w:cs="新宋体"/>
          <w:b/>
          <w:color w:val="auto"/>
          <w:sz w:val="22"/>
          <w:szCs w:val="22"/>
          <w:highlight w:val="none"/>
        </w:rPr>
      </w:pPr>
      <w:bookmarkStart w:id="33" w:name="_Toc31919"/>
      <w:r>
        <w:rPr>
          <w:rFonts w:hint="eastAsia" w:ascii="新宋体" w:hAnsi="新宋体" w:eastAsia="新宋体" w:cs="新宋体"/>
          <w:b/>
          <w:color w:val="auto"/>
          <w:sz w:val="22"/>
          <w:szCs w:val="22"/>
          <w:highlight w:val="none"/>
        </w:rPr>
        <w:t>一、总 则</w:t>
      </w:r>
      <w:bookmarkEnd w:id="33"/>
    </w:p>
    <w:p w14:paraId="7C0E9BB7">
      <w:pPr>
        <w:spacing w:line="460" w:lineRule="exact"/>
        <w:ind w:firstLine="440" w:firstLineChars="200"/>
        <w:rPr>
          <w:rFonts w:hint="eastAsia"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226ECFD9">
      <w:pPr>
        <w:spacing w:line="460" w:lineRule="exact"/>
        <w:ind w:firstLine="442" w:firstLineChars="200"/>
        <w:outlineLvl w:val="1"/>
        <w:rPr>
          <w:rFonts w:hint="eastAsia" w:ascii="新宋体" w:hAnsi="新宋体" w:eastAsia="新宋体" w:cs="新宋体"/>
          <w:b/>
          <w:color w:val="auto"/>
          <w:sz w:val="22"/>
          <w:szCs w:val="22"/>
          <w:highlight w:val="none"/>
        </w:rPr>
      </w:pPr>
      <w:bookmarkStart w:id="34" w:name="_Toc8578"/>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34"/>
    </w:p>
    <w:p w14:paraId="1BB288B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6DC6086F">
      <w:pPr>
        <w:spacing w:line="460" w:lineRule="exact"/>
        <w:ind w:firstLine="442" w:firstLineChars="200"/>
        <w:outlineLvl w:val="1"/>
        <w:rPr>
          <w:rFonts w:hint="eastAsia" w:ascii="新宋体" w:hAnsi="新宋体" w:eastAsia="新宋体" w:cs="新宋体"/>
          <w:b/>
          <w:color w:val="auto"/>
          <w:sz w:val="22"/>
          <w:szCs w:val="22"/>
          <w:highlight w:val="none"/>
        </w:rPr>
      </w:pPr>
      <w:bookmarkStart w:id="35" w:name="_Toc19198"/>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35"/>
    </w:p>
    <w:p w14:paraId="323FB85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w:t>
      </w:r>
      <w:r>
        <w:rPr>
          <w:rFonts w:hint="eastAsia" w:ascii="新宋体" w:hAnsi="新宋体" w:eastAsia="新宋体" w:cs="新宋体"/>
          <w:bCs/>
          <w:color w:val="auto"/>
          <w:sz w:val="22"/>
          <w:szCs w:val="22"/>
          <w:highlight w:val="none"/>
          <w:lang w:val="en-US" w:eastAsia="zh-CN"/>
        </w:rPr>
        <w:t>会</w:t>
      </w:r>
      <w:r>
        <w:rPr>
          <w:rFonts w:hint="eastAsia" w:ascii="新宋体" w:hAnsi="新宋体" w:eastAsia="新宋体" w:cs="新宋体"/>
          <w:bCs/>
          <w:color w:val="auto"/>
          <w:sz w:val="22"/>
          <w:szCs w:val="22"/>
          <w:highlight w:val="none"/>
        </w:rPr>
        <w:t>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0827C495">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6C0E462F">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3A3DAA6B">
      <w:pPr>
        <w:spacing w:line="460" w:lineRule="exact"/>
        <w:ind w:firstLine="442" w:firstLineChars="200"/>
        <w:outlineLvl w:val="1"/>
        <w:rPr>
          <w:rFonts w:hint="eastAsia" w:ascii="新宋体" w:hAnsi="新宋体" w:eastAsia="新宋体" w:cs="新宋体"/>
          <w:b/>
          <w:color w:val="auto"/>
          <w:sz w:val="22"/>
          <w:szCs w:val="22"/>
          <w:highlight w:val="none"/>
        </w:rPr>
      </w:pPr>
      <w:bookmarkStart w:id="36" w:name="_Toc21532"/>
      <w:r>
        <w:rPr>
          <w:rFonts w:hint="eastAsia" w:ascii="新宋体" w:hAnsi="新宋体" w:eastAsia="新宋体" w:cs="新宋体"/>
          <w:b/>
          <w:color w:val="auto"/>
          <w:sz w:val="22"/>
          <w:szCs w:val="22"/>
          <w:highlight w:val="none"/>
        </w:rPr>
        <w:t>四、评标办法</w:t>
      </w:r>
      <w:bookmarkEnd w:id="36"/>
    </w:p>
    <w:p w14:paraId="08360D97">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%），报价</w:t>
      </w:r>
      <w:r>
        <w:rPr>
          <w:rFonts w:hint="eastAsia" w:ascii="新宋体" w:hAnsi="新宋体" w:eastAsia="新宋体" w:cs="新宋体"/>
          <w:b/>
          <w:color w:val="auto"/>
          <w:sz w:val="22"/>
          <w:szCs w:val="22"/>
          <w:highlight w:val="none"/>
          <w:lang w:val="en-US" w:eastAsia="zh-CN"/>
        </w:rPr>
        <w:t>35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35</w:t>
      </w:r>
      <w:r>
        <w:rPr>
          <w:rFonts w:hint="eastAsia" w:ascii="新宋体" w:hAnsi="新宋体" w:eastAsia="新宋体" w:cs="新宋体"/>
          <w:b/>
          <w:color w:val="auto"/>
          <w:sz w:val="22"/>
          <w:szCs w:val="22"/>
          <w:highlight w:val="none"/>
        </w:rPr>
        <w:t>%）。</w:t>
      </w:r>
    </w:p>
    <w:p w14:paraId="2101FBA5">
      <w:pPr>
        <w:spacing w:line="460" w:lineRule="exact"/>
        <w:ind w:firstLine="442" w:firstLineChars="200"/>
        <w:outlineLvl w:val="1"/>
        <w:rPr>
          <w:rFonts w:hint="eastAsia" w:ascii="新宋体" w:hAnsi="新宋体" w:eastAsia="新宋体" w:cs="新宋体"/>
          <w:b/>
          <w:color w:val="auto"/>
          <w:sz w:val="22"/>
          <w:szCs w:val="22"/>
          <w:highlight w:val="none"/>
        </w:rPr>
      </w:pPr>
      <w:bookmarkStart w:id="37" w:name="_Toc32700"/>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37"/>
    </w:p>
    <w:p w14:paraId="73F8B5E8">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w:t>
      </w:r>
    </w:p>
    <w:p w14:paraId="2D26303A">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各评标委员会成员对各投标人的各项评分内容评分的算术平均值为各投标人技术分得分</w:t>
      </w:r>
      <w:r>
        <w:rPr>
          <w:rFonts w:hint="eastAsia" w:ascii="新宋体" w:hAnsi="新宋体" w:eastAsia="新宋体" w:cs="新宋体"/>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4964BA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6D41671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327CBE9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45885DC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1607A6F0">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27D6BA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183BA89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1750F9E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57CD20A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0BB7EBC7">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14:paraId="3C57C38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1EDA3BA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4A20F28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41D5C56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308D8AE8">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6969B4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396ACF6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398CD31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85BAD03">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6CC1CD9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53F47E2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3562462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EE039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43A5805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D4AE08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396909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6A4F1233">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6C43BA4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60AB0C2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3C9C5D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118E615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600BAE2D">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5F98F834">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0F749407">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6B8C2D0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14:paraId="364FA3B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28CA6CB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57E2C205">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37AB3F1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266EB3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3" w:hRule="atLeast"/>
          <w:jc w:val="center"/>
        </w:trPr>
        <w:tc>
          <w:tcPr>
            <w:tcW w:w="788" w:type="dxa"/>
            <w:vAlign w:val="center"/>
          </w:tcPr>
          <w:p w14:paraId="2D8F490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1F2429E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市场占有率</w:t>
            </w:r>
          </w:p>
        </w:tc>
        <w:tc>
          <w:tcPr>
            <w:tcW w:w="805" w:type="dxa"/>
            <w:vAlign w:val="center"/>
          </w:tcPr>
          <w:p w14:paraId="6217EB4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55AAB46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年1月1日起至今与最终不同医院用户签订的投标机型合同复印件，每份有效合同得1分，最多3分。</w:t>
            </w:r>
          </w:p>
          <w:p w14:paraId="7F4ED747">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16C1D7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14:paraId="01250B0D">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274F55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83B1B8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2687076B">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7EEABC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7781DA82">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78CA9763">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1D28EC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2755A28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955C32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669F75B2">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w:t>
      </w:r>
      <w:r>
        <w:rPr>
          <w:rFonts w:hint="eastAsia" w:ascii="新宋体" w:hAnsi="新宋体" w:eastAsia="新宋体" w:cs="新宋体"/>
          <w:b/>
          <w:bCs/>
          <w:color w:val="auto"/>
          <w:sz w:val="22"/>
          <w:szCs w:val="22"/>
          <w:highlight w:val="none"/>
          <w:lang w:val="en-US" w:eastAsia="zh-CN"/>
        </w:rPr>
        <w:t>35</w:t>
      </w:r>
      <w:r>
        <w:rPr>
          <w:rFonts w:hint="eastAsia" w:ascii="新宋体" w:hAnsi="新宋体" w:eastAsia="新宋体" w:cs="新宋体"/>
          <w:b/>
          <w:bCs/>
          <w:color w:val="auto"/>
          <w:sz w:val="22"/>
          <w:szCs w:val="22"/>
          <w:highlight w:val="none"/>
        </w:rPr>
        <w:t>%）：</w:t>
      </w:r>
    </w:p>
    <w:p w14:paraId="5A0C873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3BD46C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w:t>
      </w:r>
      <w:r>
        <w:rPr>
          <w:rFonts w:hint="eastAsia" w:ascii="新宋体" w:hAnsi="新宋体" w:eastAsia="新宋体" w:cs="新宋体"/>
          <w:color w:val="auto"/>
          <w:sz w:val="22"/>
          <w:szCs w:val="22"/>
          <w:highlight w:val="none"/>
          <w:lang w:val="en-US" w:eastAsia="zh-CN"/>
        </w:rPr>
        <w:t>35</w:t>
      </w:r>
      <w:r>
        <w:rPr>
          <w:rFonts w:hint="eastAsia" w:ascii="新宋体" w:hAnsi="新宋体" w:eastAsia="新宋体" w:cs="新宋体"/>
          <w:color w:val="auto"/>
          <w:sz w:val="22"/>
          <w:szCs w:val="22"/>
          <w:highlight w:val="none"/>
        </w:rPr>
        <w:t>分；</w:t>
      </w:r>
    </w:p>
    <w:p w14:paraId="637AB0A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5E28AB5C">
      <w:pPr>
        <w:spacing w:line="460" w:lineRule="exact"/>
        <w:ind w:firstLine="440" w:firstLineChars="200"/>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64FF0561">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0EDEC437">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16028B7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62AF26B8">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7AEC240">
      <w:pPr>
        <w:spacing w:line="460" w:lineRule="exact"/>
        <w:ind w:firstLine="442" w:firstLineChars="200"/>
        <w:outlineLvl w:val="1"/>
        <w:rPr>
          <w:rFonts w:hint="eastAsia" w:ascii="新宋体" w:hAnsi="新宋体" w:eastAsia="新宋体" w:cs="新宋体"/>
          <w:b/>
          <w:bCs/>
          <w:color w:val="auto"/>
          <w:sz w:val="22"/>
          <w:szCs w:val="22"/>
          <w:highlight w:val="none"/>
        </w:rPr>
      </w:pPr>
      <w:bookmarkStart w:id="38" w:name="_Toc24802"/>
      <w:r>
        <w:rPr>
          <w:rFonts w:hint="eastAsia" w:ascii="新宋体" w:hAnsi="新宋体" w:eastAsia="新宋体" w:cs="新宋体"/>
          <w:b/>
          <w:bCs/>
          <w:color w:val="auto"/>
          <w:sz w:val="22"/>
          <w:szCs w:val="22"/>
          <w:highlight w:val="none"/>
        </w:rPr>
        <w:t>六、定标办法</w:t>
      </w:r>
      <w:bookmarkEnd w:id="38"/>
    </w:p>
    <w:p w14:paraId="2872BFD2">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68AFD3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3894732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5782962">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62CC157C">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6E74225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76FCDAF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1027E1BD">
      <w:pPr>
        <w:spacing w:line="460" w:lineRule="exact"/>
        <w:ind w:firstLine="442" w:firstLineChars="200"/>
        <w:outlineLvl w:val="1"/>
        <w:rPr>
          <w:rFonts w:hint="eastAsia" w:ascii="新宋体" w:hAnsi="新宋体" w:eastAsia="新宋体" w:cs="新宋体"/>
          <w:b/>
          <w:color w:val="auto"/>
          <w:sz w:val="22"/>
          <w:szCs w:val="22"/>
          <w:highlight w:val="none"/>
        </w:rPr>
      </w:pPr>
      <w:bookmarkStart w:id="39" w:name="_Toc9877"/>
      <w:r>
        <w:rPr>
          <w:rFonts w:hint="eastAsia" w:ascii="新宋体" w:hAnsi="新宋体" w:eastAsia="新宋体" w:cs="新宋体"/>
          <w:b/>
          <w:color w:val="auto"/>
          <w:sz w:val="22"/>
          <w:szCs w:val="22"/>
          <w:highlight w:val="none"/>
        </w:rPr>
        <w:t>七、投标人义务</w:t>
      </w:r>
      <w:bookmarkEnd w:id="39"/>
    </w:p>
    <w:p w14:paraId="21035325">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17D4A6F0">
      <w:pPr>
        <w:spacing w:line="460" w:lineRule="exact"/>
        <w:ind w:firstLine="442"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sectPr>
      <w:footerReference r:id="rId12" w:type="default"/>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20500000000000000"/>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60458">
    <w:pPr>
      <w:pStyle w:val="36"/>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7E5D52">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895C0">
    <w:pPr>
      <w:pStyle w:val="36"/>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24D6C15">
                          <w:pPr>
                            <w:pStyle w:val="36"/>
                          </w:pPr>
                          <w:r>
                            <w:fldChar w:fldCharType="begin"/>
                          </w:r>
                          <w:r>
                            <w:instrText xml:space="preserve"> PAGE  \* MERGEFORMAT </w:instrText>
                          </w:r>
                          <w:r>
                            <w:fldChar w:fldCharType="separate"/>
                          </w:r>
                          <w:r>
                            <w:t>44</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x0wuu2wEAAMADAAAOAAAAAAAAAAEA&#10;IAAAAB4BAABkcnMvZTJvRG9jLnhtbFBLBQYAAAAABgAGAFkBAABrBQAAAAA=&#10;">
              <v:fill on="f" focussize="0,0"/>
              <v:stroke on="f"/>
              <v:imagedata o:title=""/>
              <o:lock v:ext="edit" aspectratio="f"/>
              <v:textbox inset="0mm,0mm,0mm,0mm" style="mso-fit-shape-to-text:t;">
                <w:txbxContent>
                  <w:p w14:paraId="324D6C15">
                    <w:pPr>
                      <w:pStyle w:val="36"/>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89745">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A71301B">
                          <w:pPr>
                            <w:pStyle w:val="36"/>
                          </w:pPr>
                          <w:r>
                            <w:fldChar w:fldCharType="begin"/>
                          </w:r>
                          <w:r>
                            <w:instrText xml:space="preserve"> PAGE  \* MERGEFORMAT </w:instrText>
                          </w:r>
                          <w:r>
                            <w:fldChar w:fldCharType="separate"/>
                          </w:r>
                          <w:r>
                            <w:t>45</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qn2d/2wEAAMEDAAAOAAAAAAAAAAEA&#10;IAAAAB4BAABkcnMvZTJvRG9jLnhtbFBLBQYAAAAABgAGAFkBAABrBQAAAAA=&#10;">
              <v:fill on="f" focussize="0,0"/>
              <v:stroke on="f"/>
              <v:imagedata o:title=""/>
              <o:lock v:ext="edit" aspectratio="f"/>
              <v:textbox inset="0mm,0mm,0mm,0mm" style="mso-fit-shape-to-text:t;">
                <w:txbxContent>
                  <w:p w14:paraId="3A71301B">
                    <w:pPr>
                      <w:pStyle w:val="36"/>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BBA23">
    <w:pPr>
      <w:pStyle w:val="36"/>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8954385">
                          <w:pPr>
                            <w:pStyle w:val="36"/>
                          </w:pPr>
                          <w:r>
                            <w:fldChar w:fldCharType="begin"/>
                          </w:r>
                          <w:r>
                            <w:instrText xml:space="preserve"> PAGE  \* MERGEFORMAT </w:instrText>
                          </w:r>
                          <w:r>
                            <w:fldChar w:fldCharType="separate"/>
                          </w:r>
                          <w:r>
                            <w:t>58</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VyuLO9wBAADBAwAADgAAAAAAAAAB&#10;ACAAAAAeAQAAZHJzL2Uyb0RvYy54bWxQSwUGAAAAAAYABgBZAQAAbAUAAAAA&#10;">
              <v:fill on="f" focussize="0,0"/>
              <v:stroke on="f"/>
              <v:imagedata o:title=""/>
              <o:lock v:ext="edit" aspectratio="f"/>
              <v:textbox inset="0mm,0mm,0mm,0mm" style="mso-fit-shape-to-text:t;">
                <w:txbxContent>
                  <w:p w14:paraId="48954385">
                    <w:pPr>
                      <w:pStyle w:val="36"/>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02649">
    <w:pPr>
      <w:pStyle w:val="36"/>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7BE7086">
                          <w:pPr>
                            <w:pStyle w:val="36"/>
                          </w:pPr>
                          <w:r>
                            <w:fldChar w:fldCharType="begin"/>
                          </w:r>
                          <w:r>
                            <w:instrText xml:space="preserve"> PAGE  \* MERGEFORMAT </w:instrText>
                          </w:r>
                          <w:r>
                            <w:fldChar w:fldCharType="separate"/>
                          </w:r>
                          <w:r>
                            <w:t>70</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0Pe+9twBAADBAwAADgAAAAAAAAAB&#10;ACAAAAAeAQAAZHJzL2Uyb0RvYy54bWxQSwUGAAAAAAYABgBZAQAAbAUAAAAA&#10;">
              <v:fill on="f" focussize="0,0"/>
              <v:stroke on="f"/>
              <v:imagedata o:title=""/>
              <o:lock v:ext="edit" aspectratio="f"/>
              <v:textbox inset="0mm,0mm,0mm,0mm" style="mso-fit-shape-to-text:t;">
                <w:txbxContent>
                  <w:p w14:paraId="67BE7086">
                    <w:pPr>
                      <w:pStyle w:val="36"/>
                    </w:pPr>
                    <w:r>
                      <w:fldChar w:fldCharType="begin"/>
                    </w:r>
                    <w:r>
                      <w:instrText xml:space="preserve"> PAGE  \* MERGEFORMAT </w:instrText>
                    </w:r>
                    <w:r>
                      <w:fldChar w:fldCharType="separate"/>
                    </w:r>
                    <w:r>
                      <w:t>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0E0D1">
    <w:pPr>
      <w:pStyle w:val="38"/>
      <w:jc w:val="both"/>
      <w:rPr>
        <w:rFonts w:hint="eastAsia" w:eastAsia="宋体"/>
        <w:lang w:eastAsia="zh-CN"/>
      </w:rPr>
    </w:pPr>
    <w:r>
      <w:rPr>
        <w:rFonts w:hint="eastAsia" w:ascii="新宋体" w:hAnsi="新宋体" w:eastAsia="新宋体" w:cs="新宋体"/>
        <w:lang w:val="en-US"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WZLCZB（L）-2024-07299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B63EB">
    <w:pPr>
      <w:pStyle w:val="3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5D670">
    <w:pPr>
      <w:pStyle w:val="38"/>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E0E6C">
    <w:pPr>
      <w:pStyle w:val="38"/>
      <w:pBdr>
        <w:bottom w:val="single" w:color="auto" w:sz="4" w:space="1"/>
      </w:pBdr>
      <w:jc w:val="both"/>
      <w:rPr>
        <w:rFonts w:hint="eastAsia" w:eastAsia="宋体"/>
        <w:lang w:eastAsia="zh-CN"/>
      </w:rPr>
    </w:pPr>
    <w:r>
      <w:rPr>
        <w:rFonts w:hint="eastAsia" w:ascii="新宋体" w:hAnsi="新宋体" w:eastAsia="新宋体" w:cs="新宋体"/>
        <w:lang w:val="en-US"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WZLCZB（L）-2024-07299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114F8F"/>
    <w:rsid w:val="001247D2"/>
    <w:rsid w:val="0016386F"/>
    <w:rsid w:val="00191903"/>
    <w:rsid w:val="001938DB"/>
    <w:rsid w:val="00197D68"/>
    <w:rsid w:val="001A75A0"/>
    <w:rsid w:val="001B5A72"/>
    <w:rsid w:val="001C0F4B"/>
    <w:rsid w:val="001D02EF"/>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060C"/>
    <w:rsid w:val="004A27BA"/>
    <w:rsid w:val="004A2F76"/>
    <w:rsid w:val="004C7355"/>
    <w:rsid w:val="004F38A8"/>
    <w:rsid w:val="0050192E"/>
    <w:rsid w:val="00514B33"/>
    <w:rsid w:val="0052303E"/>
    <w:rsid w:val="00531D10"/>
    <w:rsid w:val="0054395A"/>
    <w:rsid w:val="00553434"/>
    <w:rsid w:val="005A1959"/>
    <w:rsid w:val="005B70F8"/>
    <w:rsid w:val="005D6717"/>
    <w:rsid w:val="006062E4"/>
    <w:rsid w:val="00614721"/>
    <w:rsid w:val="00646482"/>
    <w:rsid w:val="00685BCD"/>
    <w:rsid w:val="006B331A"/>
    <w:rsid w:val="006C1E10"/>
    <w:rsid w:val="00707C13"/>
    <w:rsid w:val="00735D24"/>
    <w:rsid w:val="00736815"/>
    <w:rsid w:val="007420F5"/>
    <w:rsid w:val="00771B8F"/>
    <w:rsid w:val="00796C50"/>
    <w:rsid w:val="007A3B10"/>
    <w:rsid w:val="007A7842"/>
    <w:rsid w:val="007B70D7"/>
    <w:rsid w:val="007C4878"/>
    <w:rsid w:val="007D38F4"/>
    <w:rsid w:val="008226D3"/>
    <w:rsid w:val="008314E6"/>
    <w:rsid w:val="008908E9"/>
    <w:rsid w:val="008C2830"/>
    <w:rsid w:val="008D1115"/>
    <w:rsid w:val="008D1DFF"/>
    <w:rsid w:val="008D2667"/>
    <w:rsid w:val="008D5F21"/>
    <w:rsid w:val="008D64B4"/>
    <w:rsid w:val="008D74D3"/>
    <w:rsid w:val="008E54EB"/>
    <w:rsid w:val="008E5C50"/>
    <w:rsid w:val="00936A15"/>
    <w:rsid w:val="009532C5"/>
    <w:rsid w:val="00967530"/>
    <w:rsid w:val="0097459E"/>
    <w:rsid w:val="009954B6"/>
    <w:rsid w:val="009D1704"/>
    <w:rsid w:val="00A046B4"/>
    <w:rsid w:val="00A134AF"/>
    <w:rsid w:val="00A21536"/>
    <w:rsid w:val="00A8036E"/>
    <w:rsid w:val="00A8362E"/>
    <w:rsid w:val="00AA35BB"/>
    <w:rsid w:val="00AA3A60"/>
    <w:rsid w:val="00AA6AA6"/>
    <w:rsid w:val="00AF1028"/>
    <w:rsid w:val="00B77AFF"/>
    <w:rsid w:val="00BA7CA7"/>
    <w:rsid w:val="00BB11D1"/>
    <w:rsid w:val="00BB35F7"/>
    <w:rsid w:val="00BB60B4"/>
    <w:rsid w:val="00BD05C0"/>
    <w:rsid w:val="00BD683C"/>
    <w:rsid w:val="00BF5765"/>
    <w:rsid w:val="00C22D19"/>
    <w:rsid w:val="00C54890"/>
    <w:rsid w:val="00C64900"/>
    <w:rsid w:val="00CC755F"/>
    <w:rsid w:val="00CD124F"/>
    <w:rsid w:val="00CD68F5"/>
    <w:rsid w:val="00CF5067"/>
    <w:rsid w:val="00CF5E54"/>
    <w:rsid w:val="00D00DC8"/>
    <w:rsid w:val="00D13234"/>
    <w:rsid w:val="00D13260"/>
    <w:rsid w:val="00D32D45"/>
    <w:rsid w:val="00D55307"/>
    <w:rsid w:val="00D85F60"/>
    <w:rsid w:val="00D94D28"/>
    <w:rsid w:val="00D9789F"/>
    <w:rsid w:val="00DA0B56"/>
    <w:rsid w:val="00DE6665"/>
    <w:rsid w:val="00DF0B59"/>
    <w:rsid w:val="00DF3740"/>
    <w:rsid w:val="00DF3D70"/>
    <w:rsid w:val="00E40A4F"/>
    <w:rsid w:val="00E94F49"/>
    <w:rsid w:val="00EA49D5"/>
    <w:rsid w:val="00ED3FC2"/>
    <w:rsid w:val="00EE4223"/>
    <w:rsid w:val="00EF170E"/>
    <w:rsid w:val="00EF6E2E"/>
    <w:rsid w:val="00F114E1"/>
    <w:rsid w:val="00F25987"/>
    <w:rsid w:val="00F25C44"/>
    <w:rsid w:val="00F44E97"/>
    <w:rsid w:val="00F52B44"/>
    <w:rsid w:val="00F6186D"/>
    <w:rsid w:val="00F61C6E"/>
    <w:rsid w:val="00FA54A2"/>
    <w:rsid w:val="00FB6B26"/>
    <w:rsid w:val="00FE103E"/>
    <w:rsid w:val="00FF7FAD"/>
    <w:rsid w:val="015C2B0C"/>
    <w:rsid w:val="018467BF"/>
    <w:rsid w:val="0186120B"/>
    <w:rsid w:val="022218C6"/>
    <w:rsid w:val="024B6CB8"/>
    <w:rsid w:val="02BB6FC4"/>
    <w:rsid w:val="03034029"/>
    <w:rsid w:val="032E2252"/>
    <w:rsid w:val="032F3562"/>
    <w:rsid w:val="03AD3752"/>
    <w:rsid w:val="03EA245A"/>
    <w:rsid w:val="03F34262"/>
    <w:rsid w:val="03FD6292"/>
    <w:rsid w:val="045C452F"/>
    <w:rsid w:val="047C4CC6"/>
    <w:rsid w:val="04A92D3F"/>
    <w:rsid w:val="04D51825"/>
    <w:rsid w:val="05427BAF"/>
    <w:rsid w:val="05F568B9"/>
    <w:rsid w:val="06C21F22"/>
    <w:rsid w:val="07300CC3"/>
    <w:rsid w:val="07B47481"/>
    <w:rsid w:val="07DC6755"/>
    <w:rsid w:val="07EF3F42"/>
    <w:rsid w:val="08154140"/>
    <w:rsid w:val="08882FDF"/>
    <w:rsid w:val="08C806A7"/>
    <w:rsid w:val="09935664"/>
    <w:rsid w:val="09B92103"/>
    <w:rsid w:val="0A551B3B"/>
    <w:rsid w:val="0ACD4142"/>
    <w:rsid w:val="0B0D7095"/>
    <w:rsid w:val="0B6A64F2"/>
    <w:rsid w:val="0B776A09"/>
    <w:rsid w:val="0B986F37"/>
    <w:rsid w:val="0C8560BE"/>
    <w:rsid w:val="0CAB711C"/>
    <w:rsid w:val="0CCA7209"/>
    <w:rsid w:val="0D002AD9"/>
    <w:rsid w:val="0D3137EF"/>
    <w:rsid w:val="0D5D1121"/>
    <w:rsid w:val="0DD26630"/>
    <w:rsid w:val="0DF60623"/>
    <w:rsid w:val="0E1C78AB"/>
    <w:rsid w:val="0E4927CA"/>
    <w:rsid w:val="0E74112A"/>
    <w:rsid w:val="0EC7671B"/>
    <w:rsid w:val="0EC91DEA"/>
    <w:rsid w:val="0ED800D2"/>
    <w:rsid w:val="0F2C4641"/>
    <w:rsid w:val="0FB07E20"/>
    <w:rsid w:val="0FF77685"/>
    <w:rsid w:val="108F2E02"/>
    <w:rsid w:val="10B93578"/>
    <w:rsid w:val="10DB0515"/>
    <w:rsid w:val="10F1215E"/>
    <w:rsid w:val="11003D8B"/>
    <w:rsid w:val="11321A41"/>
    <w:rsid w:val="11717CE3"/>
    <w:rsid w:val="11A56254"/>
    <w:rsid w:val="11ED7B1C"/>
    <w:rsid w:val="12006F17"/>
    <w:rsid w:val="122C65DA"/>
    <w:rsid w:val="1265592B"/>
    <w:rsid w:val="128A342F"/>
    <w:rsid w:val="12901575"/>
    <w:rsid w:val="12C3021C"/>
    <w:rsid w:val="12EB3CC6"/>
    <w:rsid w:val="13A040E1"/>
    <w:rsid w:val="13F76DF0"/>
    <w:rsid w:val="149C51EC"/>
    <w:rsid w:val="14B5157D"/>
    <w:rsid w:val="14E74D4E"/>
    <w:rsid w:val="14F74199"/>
    <w:rsid w:val="156D5F48"/>
    <w:rsid w:val="159C38EA"/>
    <w:rsid w:val="15A81226"/>
    <w:rsid w:val="15AB464D"/>
    <w:rsid w:val="15BC58B2"/>
    <w:rsid w:val="15DA6115"/>
    <w:rsid w:val="15EC3E8F"/>
    <w:rsid w:val="15EC6B3C"/>
    <w:rsid w:val="1633675E"/>
    <w:rsid w:val="16600F53"/>
    <w:rsid w:val="16E94DDC"/>
    <w:rsid w:val="16F07B27"/>
    <w:rsid w:val="172303F2"/>
    <w:rsid w:val="17231DF9"/>
    <w:rsid w:val="17804127"/>
    <w:rsid w:val="17B45B78"/>
    <w:rsid w:val="17CD738B"/>
    <w:rsid w:val="17DE178B"/>
    <w:rsid w:val="17ED463F"/>
    <w:rsid w:val="18A522A1"/>
    <w:rsid w:val="18BB10D3"/>
    <w:rsid w:val="19F31E08"/>
    <w:rsid w:val="1A0C2E14"/>
    <w:rsid w:val="1A206975"/>
    <w:rsid w:val="1A5A2FAF"/>
    <w:rsid w:val="1AFE7D08"/>
    <w:rsid w:val="1B0B74EB"/>
    <w:rsid w:val="1B253D72"/>
    <w:rsid w:val="1B4733C9"/>
    <w:rsid w:val="1B98614F"/>
    <w:rsid w:val="1BD913F7"/>
    <w:rsid w:val="1C1756AC"/>
    <w:rsid w:val="1C352B45"/>
    <w:rsid w:val="1C3F7AD4"/>
    <w:rsid w:val="1C7C085F"/>
    <w:rsid w:val="1C912B17"/>
    <w:rsid w:val="1C9F2536"/>
    <w:rsid w:val="1D3C6CD5"/>
    <w:rsid w:val="1D640462"/>
    <w:rsid w:val="1D6D17B1"/>
    <w:rsid w:val="1DB46A8A"/>
    <w:rsid w:val="1DD26A50"/>
    <w:rsid w:val="1DF65C9E"/>
    <w:rsid w:val="1E3936A0"/>
    <w:rsid w:val="1E464A9C"/>
    <w:rsid w:val="1EBC5187"/>
    <w:rsid w:val="1ED458AC"/>
    <w:rsid w:val="1F0F6FBE"/>
    <w:rsid w:val="1F17285B"/>
    <w:rsid w:val="1F865DF9"/>
    <w:rsid w:val="1FE61BAC"/>
    <w:rsid w:val="203D19AC"/>
    <w:rsid w:val="204A7DAF"/>
    <w:rsid w:val="208E7EC9"/>
    <w:rsid w:val="20AB51F5"/>
    <w:rsid w:val="20B73C37"/>
    <w:rsid w:val="20E249C1"/>
    <w:rsid w:val="21103347"/>
    <w:rsid w:val="21CB7E10"/>
    <w:rsid w:val="222A07C5"/>
    <w:rsid w:val="226F7886"/>
    <w:rsid w:val="22A45FF1"/>
    <w:rsid w:val="231E4061"/>
    <w:rsid w:val="23812DAF"/>
    <w:rsid w:val="23960FD3"/>
    <w:rsid w:val="24001B1B"/>
    <w:rsid w:val="242B1392"/>
    <w:rsid w:val="2479598D"/>
    <w:rsid w:val="24CD44AE"/>
    <w:rsid w:val="24D16B40"/>
    <w:rsid w:val="24D34D10"/>
    <w:rsid w:val="25293F80"/>
    <w:rsid w:val="259B3353"/>
    <w:rsid w:val="25EE0703"/>
    <w:rsid w:val="26164E25"/>
    <w:rsid w:val="26494ECA"/>
    <w:rsid w:val="267D4943"/>
    <w:rsid w:val="26971450"/>
    <w:rsid w:val="273974AC"/>
    <w:rsid w:val="27737BD1"/>
    <w:rsid w:val="277E328A"/>
    <w:rsid w:val="27800A53"/>
    <w:rsid w:val="27EA138D"/>
    <w:rsid w:val="27FE3662"/>
    <w:rsid w:val="28243C2C"/>
    <w:rsid w:val="282A596C"/>
    <w:rsid w:val="288D4D37"/>
    <w:rsid w:val="289934D7"/>
    <w:rsid w:val="28A16ED3"/>
    <w:rsid w:val="294B4C19"/>
    <w:rsid w:val="29A270B2"/>
    <w:rsid w:val="2A0A2FCE"/>
    <w:rsid w:val="2A39707D"/>
    <w:rsid w:val="2A6B7958"/>
    <w:rsid w:val="2A9B2366"/>
    <w:rsid w:val="2AA4120E"/>
    <w:rsid w:val="2ABE533E"/>
    <w:rsid w:val="2B37027E"/>
    <w:rsid w:val="2BAC735E"/>
    <w:rsid w:val="2BB32447"/>
    <w:rsid w:val="2BD164AF"/>
    <w:rsid w:val="2BD21E25"/>
    <w:rsid w:val="2BD94738"/>
    <w:rsid w:val="2C382AA1"/>
    <w:rsid w:val="2C42277B"/>
    <w:rsid w:val="2C715A24"/>
    <w:rsid w:val="2C7B2CB2"/>
    <w:rsid w:val="2D0474E2"/>
    <w:rsid w:val="2D2D6F87"/>
    <w:rsid w:val="2D525590"/>
    <w:rsid w:val="2D661C74"/>
    <w:rsid w:val="2D712C64"/>
    <w:rsid w:val="2D906F26"/>
    <w:rsid w:val="2DA614F1"/>
    <w:rsid w:val="2DC941D1"/>
    <w:rsid w:val="2DF2720A"/>
    <w:rsid w:val="2DF615DA"/>
    <w:rsid w:val="2E4E0912"/>
    <w:rsid w:val="2E7F2198"/>
    <w:rsid w:val="2E8A3B33"/>
    <w:rsid w:val="2EFF6701"/>
    <w:rsid w:val="2F646705"/>
    <w:rsid w:val="2F9C3887"/>
    <w:rsid w:val="30373E13"/>
    <w:rsid w:val="304C3F78"/>
    <w:rsid w:val="306B4BAB"/>
    <w:rsid w:val="3081702D"/>
    <w:rsid w:val="309054B1"/>
    <w:rsid w:val="30A676C1"/>
    <w:rsid w:val="311E5564"/>
    <w:rsid w:val="31AE4612"/>
    <w:rsid w:val="31E7649F"/>
    <w:rsid w:val="31FC35ED"/>
    <w:rsid w:val="325E7BE3"/>
    <w:rsid w:val="327610F4"/>
    <w:rsid w:val="32F02625"/>
    <w:rsid w:val="32F67DAF"/>
    <w:rsid w:val="33B47B96"/>
    <w:rsid w:val="33D41A1D"/>
    <w:rsid w:val="343C7C53"/>
    <w:rsid w:val="343F1028"/>
    <w:rsid w:val="345D45F6"/>
    <w:rsid w:val="34990F0F"/>
    <w:rsid w:val="35104FE2"/>
    <w:rsid w:val="351C244C"/>
    <w:rsid w:val="354B3256"/>
    <w:rsid w:val="35541EFF"/>
    <w:rsid w:val="35686326"/>
    <w:rsid w:val="35B5399C"/>
    <w:rsid w:val="35BF60D0"/>
    <w:rsid w:val="35D91F1A"/>
    <w:rsid w:val="35F1444A"/>
    <w:rsid w:val="36683628"/>
    <w:rsid w:val="369C5618"/>
    <w:rsid w:val="369C7F24"/>
    <w:rsid w:val="36A259CF"/>
    <w:rsid w:val="37396137"/>
    <w:rsid w:val="374E32B6"/>
    <w:rsid w:val="377D6D5D"/>
    <w:rsid w:val="378639D6"/>
    <w:rsid w:val="37A70CCC"/>
    <w:rsid w:val="37B91BD5"/>
    <w:rsid w:val="37B91D52"/>
    <w:rsid w:val="37C11A3A"/>
    <w:rsid w:val="37FF42EC"/>
    <w:rsid w:val="38247641"/>
    <w:rsid w:val="382E199E"/>
    <w:rsid w:val="383264F2"/>
    <w:rsid w:val="387566FB"/>
    <w:rsid w:val="38B44ED3"/>
    <w:rsid w:val="38B81160"/>
    <w:rsid w:val="38E65928"/>
    <w:rsid w:val="3A51759A"/>
    <w:rsid w:val="3A7B19DF"/>
    <w:rsid w:val="3AA848D5"/>
    <w:rsid w:val="3B67578F"/>
    <w:rsid w:val="3BA349BC"/>
    <w:rsid w:val="3BC05231"/>
    <w:rsid w:val="3BEE5F3E"/>
    <w:rsid w:val="3C657396"/>
    <w:rsid w:val="3CF84967"/>
    <w:rsid w:val="3D1E2DDC"/>
    <w:rsid w:val="3D7F5975"/>
    <w:rsid w:val="3DB750AB"/>
    <w:rsid w:val="3DBB45B4"/>
    <w:rsid w:val="3DD73B01"/>
    <w:rsid w:val="3DEE608D"/>
    <w:rsid w:val="3E397463"/>
    <w:rsid w:val="3E8D4B19"/>
    <w:rsid w:val="3ECA6C84"/>
    <w:rsid w:val="3F7B1982"/>
    <w:rsid w:val="3F9175D0"/>
    <w:rsid w:val="3F9F39AC"/>
    <w:rsid w:val="40845427"/>
    <w:rsid w:val="40AA52F7"/>
    <w:rsid w:val="413B5C69"/>
    <w:rsid w:val="41546829"/>
    <w:rsid w:val="415A24CB"/>
    <w:rsid w:val="420A07CB"/>
    <w:rsid w:val="42901CDA"/>
    <w:rsid w:val="42F16DD6"/>
    <w:rsid w:val="430C5F82"/>
    <w:rsid w:val="43466B0C"/>
    <w:rsid w:val="436639E6"/>
    <w:rsid w:val="43BB670A"/>
    <w:rsid w:val="43E50BD0"/>
    <w:rsid w:val="43E51F12"/>
    <w:rsid w:val="4428475D"/>
    <w:rsid w:val="44462572"/>
    <w:rsid w:val="44521147"/>
    <w:rsid w:val="44C47D79"/>
    <w:rsid w:val="453A0AF0"/>
    <w:rsid w:val="45477EF9"/>
    <w:rsid w:val="45594C3C"/>
    <w:rsid w:val="45611A6C"/>
    <w:rsid w:val="457C1B2E"/>
    <w:rsid w:val="45917ACD"/>
    <w:rsid w:val="4595232B"/>
    <w:rsid w:val="45D26FE5"/>
    <w:rsid w:val="462C1386"/>
    <w:rsid w:val="463C1BAE"/>
    <w:rsid w:val="46503282"/>
    <w:rsid w:val="46736B92"/>
    <w:rsid w:val="46BD3CA4"/>
    <w:rsid w:val="46EC3316"/>
    <w:rsid w:val="475A07E9"/>
    <w:rsid w:val="47A96B72"/>
    <w:rsid w:val="48260166"/>
    <w:rsid w:val="485305FB"/>
    <w:rsid w:val="487F1B0E"/>
    <w:rsid w:val="48876C0F"/>
    <w:rsid w:val="48F6071D"/>
    <w:rsid w:val="491B366B"/>
    <w:rsid w:val="492A2FE2"/>
    <w:rsid w:val="492E03F5"/>
    <w:rsid w:val="49343D97"/>
    <w:rsid w:val="49677439"/>
    <w:rsid w:val="4980390C"/>
    <w:rsid w:val="499F1387"/>
    <w:rsid w:val="49A52B1C"/>
    <w:rsid w:val="49F025E3"/>
    <w:rsid w:val="4A28749A"/>
    <w:rsid w:val="4A483FAB"/>
    <w:rsid w:val="4B692314"/>
    <w:rsid w:val="4BB329E6"/>
    <w:rsid w:val="4C056E58"/>
    <w:rsid w:val="4C220063"/>
    <w:rsid w:val="4C3115BF"/>
    <w:rsid w:val="4C3D588C"/>
    <w:rsid w:val="4C612A6B"/>
    <w:rsid w:val="4C7B4735"/>
    <w:rsid w:val="4C813585"/>
    <w:rsid w:val="4C9D3ED0"/>
    <w:rsid w:val="4CE629A2"/>
    <w:rsid w:val="4D061894"/>
    <w:rsid w:val="4D1B38D4"/>
    <w:rsid w:val="4D2816DB"/>
    <w:rsid w:val="4D2B3334"/>
    <w:rsid w:val="4D8611B8"/>
    <w:rsid w:val="4DB27D2C"/>
    <w:rsid w:val="4DE9121D"/>
    <w:rsid w:val="4DEB5D29"/>
    <w:rsid w:val="4E8A4880"/>
    <w:rsid w:val="4E9E0795"/>
    <w:rsid w:val="4EFA3832"/>
    <w:rsid w:val="4F0951AA"/>
    <w:rsid w:val="4F1F044E"/>
    <w:rsid w:val="4F2D51FE"/>
    <w:rsid w:val="4F4554F4"/>
    <w:rsid w:val="4F515808"/>
    <w:rsid w:val="4FC24552"/>
    <w:rsid w:val="50416802"/>
    <w:rsid w:val="509829D7"/>
    <w:rsid w:val="50BE4216"/>
    <w:rsid w:val="50E87770"/>
    <w:rsid w:val="51036AC4"/>
    <w:rsid w:val="51060E5C"/>
    <w:rsid w:val="511B0D44"/>
    <w:rsid w:val="5148149A"/>
    <w:rsid w:val="521D22F0"/>
    <w:rsid w:val="523D381C"/>
    <w:rsid w:val="523E3D9D"/>
    <w:rsid w:val="5260027E"/>
    <w:rsid w:val="526E4AB1"/>
    <w:rsid w:val="52B13397"/>
    <w:rsid w:val="536A5D24"/>
    <w:rsid w:val="53995D1F"/>
    <w:rsid w:val="53CA4C80"/>
    <w:rsid w:val="544C3B1E"/>
    <w:rsid w:val="54592004"/>
    <w:rsid w:val="545A4B8F"/>
    <w:rsid w:val="54DA0E71"/>
    <w:rsid w:val="54EF4893"/>
    <w:rsid w:val="54F9100E"/>
    <w:rsid w:val="55096C5B"/>
    <w:rsid w:val="555A0AEB"/>
    <w:rsid w:val="559F20CE"/>
    <w:rsid w:val="55A72FAC"/>
    <w:rsid w:val="55D45B38"/>
    <w:rsid w:val="56132851"/>
    <w:rsid w:val="5631506E"/>
    <w:rsid w:val="56387D41"/>
    <w:rsid w:val="56836AD2"/>
    <w:rsid w:val="5693027F"/>
    <w:rsid w:val="5697739D"/>
    <w:rsid w:val="56A31C8A"/>
    <w:rsid w:val="56CF72A8"/>
    <w:rsid w:val="56E1071C"/>
    <w:rsid w:val="56F3437C"/>
    <w:rsid w:val="5776728C"/>
    <w:rsid w:val="57AE1AA8"/>
    <w:rsid w:val="58472604"/>
    <w:rsid w:val="58474BA7"/>
    <w:rsid w:val="58E4719A"/>
    <w:rsid w:val="58F72455"/>
    <w:rsid w:val="595F1EA8"/>
    <w:rsid w:val="59B612DD"/>
    <w:rsid w:val="59B6233E"/>
    <w:rsid w:val="59E063E4"/>
    <w:rsid w:val="5A185214"/>
    <w:rsid w:val="5A842D68"/>
    <w:rsid w:val="5AC13BD8"/>
    <w:rsid w:val="5AD62D8F"/>
    <w:rsid w:val="5B236BA9"/>
    <w:rsid w:val="5BCB3903"/>
    <w:rsid w:val="5BD3364A"/>
    <w:rsid w:val="5D5A26BF"/>
    <w:rsid w:val="5DD547A3"/>
    <w:rsid w:val="5E160F34"/>
    <w:rsid w:val="5E5752D5"/>
    <w:rsid w:val="5E7A402D"/>
    <w:rsid w:val="5E91246B"/>
    <w:rsid w:val="5F0150E7"/>
    <w:rsid w:val="5F4F16DD"/>
    <w:rsid w:val="5F6C13A4"/>
    <w:rsid w:val="5FCC3ACA"/>
    <w:rsid w:val="5FCF323C"/>
    <w:rsid w:val="6005003F"/>
    <w:rsid w:val="607F41FF"/>
    <w:rsid w:val="60BE3E90"/>
    <w:rsid w:val="60EC6D09"/>
    <w:rsid w:val="6108620B"/>
    <w:rsid w:val="61475B62"/>
    <w:rsid w:val="6179123D"/>
    <w:rsid w:val="61A506E6"/>
    <w:rsid w:val="61E0746B"/>
    <w:rsid w:val="62082641"/>
    <w:rsid w:val="63032814"/>
    <w:rsid w:val="63686C43"/>
    <w:rsid w:val="63857C4A"/>
    <w:rsid w:val="63985625"/>
    <w:rsid w:val="63BC351D"/>
    <w:rsid w:val="63D00FE4"/>
    <w:rsid w:val="63FC5FF9"/>
    <w:rsid w:val="64046FDC"/>
    <w:rsid w:val="6422418A"/>
    <w:rsid w:val="64806BDC"/>
    <w:rsid w:val="64FC2FC1"/>
    <w:rsid w:val="65030035"/>
    <w:rsid w:val="651E1020"/>
    <w:rsid w:val="652362C1"/>
    <w:rsid w:val="652578EB"/>
    <w:rsid w:val="655B385D"/>
    <w:rsid w:val="65893078"/>
    <w:rsid w:val="6671225B"/>
    <w:rsid w:val="667B0788"/>
    <w:rsid w:val="67034764"/>
    <w:rsid w:val="677A2EF9"/>
    <w:rsid w:val="67AD177C"/>
    <w:rsid w:val="682B6460"/>
    <w:rsid w:val="68E26FD4"/>
    <w:rsid w:val="692142F9"/>
    <w:rsid w:val="69401815"/>
    <w:rsid w:val="69A25058"/>
    <w:rsid w:val="69BB7B12"/>
    <w:rsid w:val="69CB5AF2"/>
    <w:rsid w:val="69E9781D"/>
    <w:rsid w:val="6A64025D"/>
    <w:rsid w:val="6AD16E68"/>
    <w:rsid w:val="6B1B1EA9"/>
    <w:rsid w:val="6B5A74D7"/>
    <w:rsid w:val="6B5B0D31"/>
    <w:rsid w:val="6B7059D6"/>
    <w:rsid w:val="6BD940E2"/>
    <w:rsid w:val="6C1306D7"/>
    <w:rsid w:val="6C421A44"/>
    <w:rsid w:val="6CA25D5C"/>
    <w:rsid w:val="6CE47B9F"/>
    <w:rsid w:val="6CF567BF"/>
    <w:rsid w:val="6D1E509F"/>
    <w:rsid w:val="6D3F5B16"/>
    <w:rsid w:val="6DB04ECC"/>
    <w:rsid w:val="6DFF1C9E"/>
    <w:rsid w:val="6E1B7B46"/>
    <w:rsid w:val="6E9259E3"/>
    <w:rsid w:val="6EC425A0"/>
    <w:rsid w:val="6EF50787"/>
    <w:rsid w:val="6F3672AD"/>
    <w:rsid w:val="6F57467A"/>
    <w:rsid w:val="6F5F4920"/>
    <w:rsid w:val="6F643644"/>
    <w:rsid w:val="6F812F6E"/>
    <w:rsid w:val="6F912A64"/>
    <w:rsid w:val="6FAB7229"/>
    <w:rsid w:val="70211AB5"/>
    <w:rsid w:val="70565D57"/>
    <w:rsid w:val="708E4896"/>
    <w:rsid w:val="70C22007"/>
    <w:rsid w:val="70D74920"/>
    <w:rsid w:val="71113E54"/>
    <w:rsid w:val="72255594"/>
    <w:rsid w:val="72276A6D"/>
    <w:rsid w:val="72774E61"/>
    <w:rsid w:val="729D604D"/>
    <w:rsid w:val="72FF6DC6"/>
    <w:rsid w:val="73483642"/>
    <w:rsid w:val="736E54B7"/>
    <w:rsid w:val="73C635B0"/>
    <w:rsid w:val="74290309"/>
    <w:rsid w:val="747C2A00"/>
    <w:rsid w:val="74F108C2"/>
    <w:rsid w:val="75001B03"/>
    <w:rsid w:val="75371D97"/>
    <w:rsid w:val="754555CF"/>
    <w:rsid w:val="755B4DCA"/>
    <w:rsid w:val="75D94865"/>
    <w:rsid w:val="75DE3D25"/>
    <w:rsid w:val="76342011"/>
    <w:rsid w:val="76417087"/>
    <w:rsid w:val="7661289E"/>
    <w:rsid w:val="766137D0"/>
    <w:rsid w:val="76710FD8"/>
    <w:rsid w:val="76913FEB"/>
    <w:rsid w:val="76A12B3C"/>
    <w:rsid w:val="76C30A85"/>
    <w:rsid w:val="77091992"/>
    <w:rsid w:val="771A774E"/>
    <w:rsid w:val="773C3640"/>
    <w:rsid w:val="77BA035C"/>
    <w:rsid w:val="77C15C28"/>
    <w:rsid w:val="77CF62E6"/>
    <w:rsid w:val="77E565D2"/>
    <w:rsid w:val="7856206A"/>
    <w:rsid w:val="78AE5BDC"/>
    <w:rsid w:val="78C733B9"/>
    <w:rsid w:val="798F12AC"/>
    <w:rsid w:val="79A20150"/>
    <w:rsid w:val="7A032BAD"/>
    <w:rsid w:val="7A2554AA"/>
    <w:rsid w:val="7A2D2774"/>
    <w:rsid w:val="7A6B1782"/>
    <w:rsid w:val="7A9E7656"/>
    <w:rsid w:val="7A9F1809"/>
    <w:rsid w:val="7AB85DB5"/>
    <w:rsid w:val="7AC7747A"/>
    <w:rsid w:val="7B857465"/>
    <w:rsid w:val="7B923492"/>
    <w:rsid w:val="7BA40600"/>
    <w:rsid w:val="7BBE1882"/>
    <w:rsid w:val="7BD903FA"/>
    <w:rsid w:val="7BEB5A54"/>
    <w:rsid w:val="7BF5648F"/>
    <w:rsid w:val="7C692D19"/>
    <w:rsid w:val="7CB77BE8"/>
    <w:rsid w:val="7CEE2903"/>
    <w:rsid w:val="7D1023A5"/>
    <w:rsid w:val="7D2506FF"/>
    <w:rsid w:val="7D502D5B"/>
    <w:rsid w:val="7D5D39EA"/>
    <w:rsid w:val="7D6F31FE"/>
    <w:rsid w:val="7D716375"/>
    <w:rsid w:val="7DB52956"/>
    <w:rsid w:val="7E367740"/>
    <w:rsid w:val="7EB1501E"/>
    <w:rsid w:val="7EDC5363"/>
    <w:rsid w:val="7EE1400B"/>
    <w:rsid w:val="7F2451BB"/>
    <w:rsid w:val="7F4D1EA4"/>
    <w:rsid w:val="7F582154"/>
    <w:rsid w:val="7F9C3D26"/>
    <w:rsid w:val="7F9E1F41"/>
    <w:rsid w:val="7FE90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5"/>
    <w:qFormat/>
    <w:uiPriority w:val="0"/>
    <w:pPr>
      <w:keepNext/>
      <w:jc w:val="center"/>
      <w:outlineLvl w:val="0"/>
    </w:pPr>
    <w:rPr>
      <w:rFonts w:eastAsia="黑体"/>
      <w:b/>
      <w:sz w:val="32"/>
      <w:szCs w:val="20"/>
    </w:rPr>
  </w:style>
  <w:style w:type="paragraph" w:styleId="4">
    <w:name w:val="heading 2"/>
    <w:basedOn w:val="1"/>
    <w:next w:val="1"/>
    <w:link w:val="184"/>
    <w:qFormat/>
    <w:uiPriority w:val="0"/>
    <w:pPr>
      <w:keepNext/>
      <w:outlineLvl w:val="1"/>
    </w:pPr>
    <w:rPr>
      <w:rFonts w:ascii="仿宋_GB2312"/>
      <w:b/>
      <w:sz w:val="28"/>
      <w:szCs w:val="32"/>
    </w:rPr>
  </w:style>
  <w:style w:type="paragraph" w:styleId="5">
    <w:name w:val="heading 3"/>
    <w:basedOn w:val="1"/>
    <w:next w:val="1"/>
    <w:link w:val="104"/>
    <w:qFormat/>
    <w:uiPriority w:val="0"/>
    <w:pPr>
      <w:keepNext/>
      <w:keepLines/>
      <w:spacing w:line="540" w:lineRule="atLeast"/>
      <w:outlineLvl w:val="2"/>
    </w:pPr>
    <w:rPr>
      <w:rFonts w:eastAsia="黑体"/>
      <w:b/>
      <w:sz w:val="28"/>
      <w:szCs w:val="20"/>
    </w:rPr>
  </w:style>
  <w:style w:type="paragraph" w:styleId="6">
    <w:name w:val="heading 4"/>
    <w:basedOn w:val="1"/>
    <w:next w:val="1"/>
    <w:link w:val="200"/>
    <w:qFormat/>
    <w:uiPriority w:val="0"/>
    <w:pPr>
      <w:keepNext/>
      <w:keepLines/>
      <w:spacing w:line="540" w:lineRule="atLeast"/>
      <w:outlineLvl w:val="3"/>
    </w:pPr>
    <w:rPr>
      <w:sz w:val="28"/>
      <w:szCs w:val="28"/>
    </w:rPr>
  </w:style>
  <w:style w:type="paragraph" w:styleId="7">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3"/>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7"/>
    <w:qFormat/>
    <w:uiPriority w:val="0"/>
    <w:pPr>
      <w:keepNext/>
      <w:keepLines/>
      <w:spacing w:before="240" w:after="64" w:line="317" w:lineRule="auto"/>
      <w:outlineLvl w:val="6"/>
    </w:pPr>
    <w:rPr>
      <w:b/>
      <w:sz w:val="24"/>
      <w:szCs w:val="20"/>
    </w:rPr>
  </w:style>
  <w:style w:type="paragraph" w:styleId="11">
    <w:name w:val="heading 8"/>
    <w:basedOn w:val="1"/>
    <w:next w:val="9"/>
    <w:link w:val="109"/>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2"/>
    <w:unhideWhenUsed/>
    <w:qFormat/>
    <w:uiPriority w:val="0"/>
    <w:pPr>
      <w:ind w:firstLine="420" w:firstLineChars="200"/>
    </w:pPr>
    <w:rPr>
      <w:kern w:val="0"/>
      <w:sz w:val="20"/>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List Number"/>
    <w:basedOn w:val="1"/>
    <w:qFormat/>
    <w:uiPriority w:val="0"/>
    <w:pPr>
      <w:tabs>
        <w:tab w:val="left" w:pos="360"/>
      </w:tabs>
      <w:ind w:left="360" w:hanging="360" w:hangingChars="200"/>
    </w:pPr>
  </w:style>
  <w:style w:type="paragraph" w:styleId="15">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qFormat/>
    <w:uiPriority w:val="0"/>
    <w:pPr>
      <w:tabs>
        <w:tab w:val="left" w:pos="360"/>
      </w:tabs>
    </w:pPr>
    <w:rPr>
      <w:szCs w:val="22"/>
    </w:rPr>
  </w:style>
  <w:style w:type="paragraph" w:styleId="17">
    <w:name w:val="Document Map"/>
    <w:basedOn w:val="1"/>
    <w:link w:val="70"/>
    <w:qFormat/>
    <w:uiPriority w:val="0"/>
    <w:pPr>
      <w:shd w:val="clear" w:color="auto" w:fill="000080"/>
    </w:pPr>
    <w:rPr>
      <w:rFonts w:ascii="Times New Roman" w:hAnsi="Times New Roman"/>
      <w:kern w:val="0"/>
      <w:sz w:val="20"/>
    </w:rPr>
  </w:style>
  <w:style w:type="paragraph" w:styleId="18">
    <w:name w:val="annotation text"/>
    <w:basedOn w:val="1"/>
    <w:link w:val="112"/>
    <w:unhideWhenUsed/>
    <w:qFormat/>
    <w:uiPriority w:val="0"/>
    <w:pPr>
      <w:jc w:val="left"/>
    </w:pPr>
  </w:style>
  <w:style w:type="paragraph" w:styleId="19">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5"/>
    <w:qFormat/>
    <w:uiPriority w:val="0"/>
    <w:pPr>
      <w:autoSpaceDE w:val="0"/>
      <w:autoSpaceDN w:val="0"/>
      <w:adjustRightInd w:val="0"/>
      <w:jc w:val="center"/>
    </w:pPr>
    <w:rPr>
      <w:rFonts w:ascii="等线" w:hAnsi="等线" w:eastAsia="等线"/>
      <w:szCs w:val="22"/>
    </w:rPr>
  </w:style>
  <w:style w:type="paragraph" w:styleId="21">
    <w:name w:val="Body Text"/>
    <w:basedOn w:val="1"/>
    <w:next w:val="22"/>
    <w:link w:val="207"/>
    <w:unhideWhenUsed/>
    <w:qFormat/>
    <w:uiPriority w:val="0"/>
    <w:pPr>
      <w:spacing w:after="120"/>
    </w:pPr>
  </w:style>
  <w:style w:type="paragraph" w:styleId="22">
    <w:name w:val="Body Text First Indent"/>
    <w:basedOn w:val="21"/>
    <w:next w:val="23"/>
    <w:link w:val="128"/>
    <w:qFormat/>
    <w:uiPriority w:val="0"/>
    <w:pPr>
      <w:autoSpaceDE w:val="0"/>
      <w:autoSpaceDN w:val="0"/>
      <w:adjustRightInd w:val="0"/>
      <w:ind w:firstLine="420" w:firstLineChars="100"/>
      <w:jc w:val="left"/>
    </w:pPr>
    <w:rPr>
      <w:rFonts w:ascii="等线" w:hAnsi="等线" w:eastAsia="等线"/>
      <w:szCs w:val="22"/>
    </w:rPr>
  </w:style>
  <w:style w:type="paragraph" w:styleId="23">
    <w:name w:val="toc 6"/>
    <w:basedOn w:val="1"/>
    <w:next w:val="1"/>
    <w:qFormat/>
    <w:uiPriority w:val="0"/>
    <w:pPr>
      <w:autoSpaceDE w:val="0"/>
      <w:autoSpaceDN w:val="0"/>
      <w:adjustRightInd w:val="0"/>
      <w:ind w:left="2100" w:leftChars="1000"/>
      <w:jc w:val="left"/>
    </w:pPr>
    <w:rPr>
      <w:kern w:val="0"/>
      <w:sz w:val="20"/>
      <w:szCs w:val="20"/>
    </w:rPr>
  </w:style>
  <w:style w:type="paragraph" w:styleId="24">
    <w:name w:val="Body Text Indent"/>
    <w:basedOn w:val="1"/>
    <w:link w:val="115"/>
    <w:unhideWhenUsed/>
    <w:qFormat/>
    <w:uiPriority w:val="0"/>
    <w:pPr>
      <w:spacing w:after="120"/>
      <w:ind w:left="420" w:leftChars="200"/>
    </w:pPr>
  </w:style>
  <w:style w:type="paragraph" w:styleId="25">
    <w:name w:val="List Number 3"/>
    <w:basedOn w:val="1"/>
    <w:qFormat/>
    <w:uiPriority w:val="0"/>
    <w:pPr>
      <w:tabs>
        <w:tab w:val="left" w:pos="1200"/>
      </w:tabs>
      <w:ind w:left="1200" w:leftChars="400" w:hanging="360" w:hangingChars="200"/>
    </w:pPr>
  </w:style>
  <w:style w:type="paragraph" w:styleId="26">
    <w:name w:val="Block Text"/>
    <w:basedOn w:val="1"/>
    <w:qFormat/>
    <w:uiPriority w:val="0"/>
    <w:pPr>
      <w:spacing w:line="520" w:lineRule="exact"/>
      <w:ind w:left="540" w:leftChars="257" w:right="-514"/>
    </w:pPr>
    <w:rPr>
      <w:rFonts w:ascii="宋体" w:hAnsi="宋体"/>
      <w:sz w:val="24"/>
    </w:rPr>
  </w:style>
  <w:style w:type="paragraph" w:styleId="27">
    <w:name w:val="List Bullet 2"/>
    <w:basedOn w:val="1"/>
    <w:qFormat/>
    <w:uiPriority w:val="0"/>
    <w:pPr>
      <w:tabs>
        <w:tab w:val="left" w:pos="780"/>
      </w:tabs>
      <w:spacing w:line="360" w:lineRule="auto"/>
      <w:ind w:left="780" w:leftChars="200" w:hanging="360" w:hangingChars="200"/>
    </w:pPr>
  </w:style>
  <w:style w:type="paragraph" w:styleId="28">
    <w:name w:val="toc 5"/>
    <w:basedOn w:val="1"/>
    <w:next w:val="1"/>
    <w:qFormat/>
    <w:uiPriority w:val="0"/>
    <w:pPr>
      <w:autoSpaceDE w:val="0"/>
      <w:autoSpaceDN w:val="0"/>
      <w:adjustRightInd w:val="0"/>
      <w:ind w:left="1680" w:leftChars="800"/>
      <w:jc w:val="left"/>
    </w:pPr>
    <w:rPr>
      <w:kern w:val="0"/>
      <w:sz w:val="20"/>
      <w:szCs w:val="20"/>
    </w:rPr>
  </w:style>
  <w:style w:type="paragraph" w:styleId="29">
    <w:name w:val="toc 3"/>
    <w:basedOn w:val="1"/>
    <w:next w:val="1"/>
    <w:qFormat/>
    <w:uiPriority w:val="0"/>
    <w:pPr>
      <w:ind w:left="840" w:leftChars="400"/>
    </w:pPr>
  </w:style>
  <w:style w:type="paragraph" w:styleId="30">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1">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qFormat/>
    <w:uiPriority w:val="0"/>
    <w:pPr>
      <w:autoSpaceDE w:val="0"/>
      <w:autoSpaceDN w:val="0"/>
      <w:adjustRightInd w:val="0"/>
      <w:ind w:left="2940" w:leftChars="1400"/>
      <w:jc w:val="left"/>
    </w:pPr>
    <w:rPr>
      <w:kern w:val="0"/>
      <w:sz w:val="20"/>
      <w:szCs w:val="20"/>
    </w:rPr>
  </w:style>
  <w:style w:type="paragraph" w:styleId="33">
    <w:name w:val="Date"/>
    <w:basedOn w:val="1"/>
    <w:next w:val="1"/>
    <w:link w:val="119"/>
    <w:qFormat/>
    <w:uiPriority w:val="0"/>
    <w:pPr>
      <w:ind w:left="100" w:leftChars="2500"/>
    </w:pPr>
    <w:rPr>
      <w:rFonts w:ascii="Times New Roman" w:hAnsi="Times New Roman"/>
      <w:kern w:val="0"/>
      <w:sz w:val="20"/>
    </w:rPr>
  </w:style>
  <w:style w:type="paragraph" w:styleId="34">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5">
    <w:name w:val="Balloon Text"/>
    <w:basedOn w:val="1"/>
    <w:link w:val="69"/>
    <w:qFormat/>
    <w:uiPriority w:val="0"/>
    <w:rPr>
      <w:rFonts w:ascii="Times New Roman" w:hAnsi="Times New Roman"/>
      <w:kern w:val="0"/>
      <w:sz w:val="18"/>
      <w:szCs w:val="18"/>
    </w:rPr>
  </w:style>
  <w:style w:type="paragraph" w:styleId="36">
    <w:name w:val="footer"/>
    <w:basedOn w:val="1"/>
    <w:link w:val="172"/>
    <w:unhideWhenUsed/>
    <w:qFormat/>
    <w:uiPriority w:val="0"/>
    <w:pPr>
      <w:tabs>
        <w:tab w:val="center" w:pos="4153"/>
        <w:tab w:val="right" w:pos="8306"/>
      </w:tabs>
      <w:snapToGrid w:val="0"/>
      <w:jc w:val="left"/>
    </w:pPr>
    <w:rPr>
      <w:sz w:val="18"/>
      <w:szCs w:val="18"/>
    </w:rPr>
  </w:style>
  <w:style w:type="paragraph" w:styleId="37">
    <w:name w:val="envelope return"/>
    <w:basedOn w:val="1"/>
    <w:qFormat/>
    <w:uiPriority w:val="0"/>
    <w:pPr>
      <w:snapToGrid w:val="0"/>
    </w:pPr>
    <w:rPr>
      <w:rFonts w:ascii="Arial" w:hAnsi="Arial"/>
    </w:rPr>
  </w:style>
  <w:style w:type="paragraph" w:styleId="38">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40">
    <w:name w:val="toc 1"/>
    <w:basedOn w:val="1"/>
    <w:next w:val="1"/>
    <w:qFormat/>
    <w:uiPriority w:val="0"/>
  </w:style>
  <w:style w:type="paragraph" w:styleId="41">
    <w:name w:val="toc 4"/>
    <w:basedOn w:val="1"/>
    <w:next w:val="1"/>
    <w:qFormat/>
    <w:uiPriority w:val="0"/>
    <w:pPr>
      <w:autoSpaceDE w:val="0"/>
      <w:autoSpaceDN w:val="0"/>
      <w:adjustRightInd w:val="0"/>
      <w:ind w:left="1260" w:leftChars="600"/>
      <w:jc w:val="left"/>
    </w:pPr>
    <w:rPr>
      <w:kern w:val="0"/>
      <w:sz w:val="20"/>
      <w:szCs w:val="20"/>
    </w:rPr>
  </w:style>
  <w:style w:type="paragraph" w:styleId="42">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3">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4">
    <w:name w:val="List"/>
    <w:basedOn w:val="1"/>
    <w:qFormat/>
    <w:uiPriority w:val="0"/>
    <w:pPr>
      <w:ind w:left="200" w:hanging="200" w:hangingChars="200"/>
    </w:pPr>
    <w:rPr>
      <w:rFonts w:ascii="Times New Roman" w:hAnsi="Times New Roman"/>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18"/>
    <w:next w:val="18"/>
    <w:link w:val="151"/>
    <w:qFormat/>
    <w:uiPriority w:val="0"/>
    <w:rPr>
      <w:rFonts w:ascii="Times New Roman" w:hAnsi="Times New Roman"/>
      <w:b/>
      <w:bCs/>
      <w:kern w:val="0"/>
      <w:sz w:val="20"/>
    </w:rPr>
  </w:style>
  <w:style w:type="paragraph" w:styleId="52">
    <w:name w:val="Body Text First Indent 2"/>
    <w:basedOn w:val="24"/>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8"/>
    <w:qFormat/>
    <w:uiPriority w:val="0"/>
    <w:rPr>
      <w:sz w:val="18"/>
      <w:szCs w:val="18"/>
    </w:rPr>
  </w:style>
  <w:style w:type="character" w:customStyle="1" w:styleId="69">
    <w:name w:val="批注框文本 Char"/>
    <w:link w:val="35"/>
    <w:qFormat/>
    <w:uiPriority w:val="0"/>
    <w:rPr>
      <w:sz w:val="18"/>
      <w:szCs w:val="18"/>
    </w:rPr>
  </w:style>
  <w:style w:type="character" w:customStyle="1" w:styleId="70">
    <w:name w:val="文档结构图 Char"/>
    <w:link w:val="17"/>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19"/>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0"/>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30"/>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5"/>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4"/>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1"/>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18"/>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4"/>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0"/>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3"/>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22"/>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3"/>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9"/>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2"/>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6"/>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7"/>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2"/>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4"/>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4"/>
    <w:qFormat/>
    <w:uiPriority w:val="0"/>
    <w:rPr>
      <w:sz w:val="24"/>
      <w:szCs w:val="24"/>
    </w:rPr>
  </w:style>
  <w:style w:type="character" w:customStyle="1" w:styleId="191">
    <w:name w:val="标题 9 Char"/>
    <w:basedOn w:val="55"/>
    <w:link w:val="12"/>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8"/>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5"/>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6"/>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1"/>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9"/>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9"/>
    <w:qFormat/>
    <w:uiPriority w:val="0"/>
    <w:pPr>
      <w:spacing w:line="360" w:lineRule="auto"/>
      <w:ind w:firstLine="200"/>
    </w:pPr>
    <w:rPr>
      <w:rFonts w:ascii="仿宋_GB2312"/>
      <w:b/>
      <w:sz w:val="28"/>
      <w:szCs w:val="21"/>
    </w:rPr>
  </w:style>
  <w:style w:type="paragraph" w:customStyle="1" w:styleId="246">
    <w:name w:val="1 Char"/>
    <w:basedOn w:val="9"/>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3"/>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3"/>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9"/>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4"/>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2">
    <w:name w:val="保留正文"/>
    <w:basedOn w:val="21"/>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7"/>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 w:type="paragraph" w:customStyle="1" w:styleId="364">
    <w:name w:val="Plain Text1"/>
    <w:basedOn w:val="365"/>
    <w:qFormat/>
    <w:uiPriority w:val="0"/>
    <w:pPr>
      <w:widowControl/>
      <w:jc w:val="left"/>
    </w:pPr>
    <w:rPr>
      <w:rFonts w:ascii="宋体" w:hAnsi="Courier New" w:eastAsia="宋体" w:cs="Times New Roman"/>
    </w:rPr>
  </w:style>
  <w:style w:type="paragraph" w:customStyle="1" w:styleId="365">
    <w:name w:val="Normal1"/>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66">
    <w:name w:val="样式11"/>
    <w:basedOn w:val="367"/>
    <w:next w:val="240"/>
    <w:qFormat/>
    <w:uiPriority w:val="0"/>
    <w:pPr>
      <w:widowControl w:val="0"/>
      <w:spacing w:line="300" w:lineRule="exact"/>
      <w:jc w:val="both"/>
    </w:pPr>
    <w:rPr>
      <w:rFonts w:ascii="Times New Roman" w:hAnsi="Times New Roman" w:cs="宋体"/>
      <w:bCs w:val="0"/>
      <w:kern w:val="2"/>
      <w:sz w:val="18"/>
      <w:szCs w:val="18"/>
      <w:lang w:val="en-US" w:eastAsia="zh-CN"/>
    </w:rPr>
  </w:style>
  <w:style w:type="paragraph" w:customStyle="1" w:styleId="367">
    <w:name w:val="AbsatzTableFormat"/>
    <w:basedOn w:val="1"/>
    <w:qFormat/>
    <w:uiPriority w:val="0"/>
    <w:pPr>
      <w:widowControl/>
      <w:jc w:val="left"/>
    </w:pPr>
    <w:rPr>
      <w:rFonts w:ascii="Arial Narrow" w:hAnsi="Arial Narrow"/>
      <w:bCs/>
      <w:kern w:val="0"/>
      <w:sz w:val="22"/>
      <w:szCs w:val="21"/>
      <w:lang w:val="de-D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58</Pages>
  <Words>27492</Words>
  <Characters>29014</Characters>
  <Lines>311</Lines>
  <Paragraphs>87</Paragraphs>
  <TotalTime>2</TotalTime>
  <ScaleCrop>false</ScaleCrop>
  <LinksUpToDate>false</LinksUpToDate>
  <CharactersWithSpaces>30119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2021-10-29T03:38:00Z</cp:lastPrinted>
  <dcterms:modified xsi:type="dcterms:W3CDTF">2024-07-26T09:48:00Z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FCD033C9634A4367AAB8D5D0F4D91FDE_13</vt:lpwstr>
  </property>
</Properties>
</file>